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8A0" w:rsidRDefault="00A468A0">
      <w:pPr>
        <w:pStyle w:val="Heading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MOHÁCS VÁROS POLGÁRMESTERÉTŐL</w:t>
      </w:r>
    </w:p>
    <w:p w:rsidR="00A468A0" w:rsidRDefault="00A468A0">
      <w:pPr>
        <w:jc w:val="both"/>
        <w:rPr>
          <w:rFonts w:cs="Times New Roman"/>
          <w:b/>
          <w:bCs/>
          <w:sz w:val="22"/>
          <w:szCs w:val="22"/>
        </w:rPr>
      </w:pPr>
    </w:p>
    <w:p w:rsidR="00A468A0" w:rsidRDefault="00A468A0">
      <w:pPr>
        <w:pStyle w:val="Heading2"/>
        <w:jc w:val="center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cs="Times New Roman"/>
          <w:i w:val="0"/>
          <w:iCs w:val="0"/>
          <w:sz w:val="22"/>
          <w:szCs w:val="22"/>
        </w:rPr>
        <w:t>Előterjesztés</w:t>
      </w:r>
    </w:p>
    <w:p w:rsidR="00A468A0" w:rsidRDefault="00A468A0">
      <w:pPr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a Képviselő-testület részére</w:t>
      </w:r>
    </w:p>
    <w:p w:rsidR="00A468A0" w:rsidRDefault="00A468A0">
      <w:pPr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a pályázatokról</w:t>
      </w:r>
    </w:p>
    <w:p w:rsidR="00A468A0" w:rsidRDefault="00A468A0">
      <w:pPr>
        <w:jc w:val="center"/>
        <w:rPr>
          <w:rFonts w:cs="Times New Roman"/>
          <w:b/>
          <w:bCs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Készítette:</w:t>
      </w:r>
      <w:r>
        <w:rPr>
          <w:rFonts w:cs="Times New Roman"/>
          <w:sz w:val="22"/>
          <w:szCs w:val="22"/>
        </w:rPr>
        <w:t xml:space="preserve"> Szekó Józsefné fejlesztési osztályvezető-helyettes</w:t>
      </w:r>
    </w:p>
    <w:p w:rsidR="00A468A0" w:rsidRDefault="00A468A0">
      <w:pPr>
        <w:jc w:val="center"/>
        <w:rPr>
          <w:rFonts w:cs="Times New Roman"/>
          <w:b/>
          <w:bCs/>
          <w:sz w:val="22"/>
          <w:szCs w:val="22"/>
          <w:u w:val="single"/>
        </w:rPr>
      </w:pPr>
    </w:p>
    <w:p w:rsidR="00A468A0" w:rsidRDefault="00A468A0">
      <w:pPr>
        <w:jc w:val="center"/>
        <w:rPr>
          <w:rFonts w:cs="Times New Roman"/>
          <w:b/>
          <w:bCs/>
          <w:sz w:val="22"/>
          <w:szCs w:val="22"/>
          <w:u w:val="single"/>
        </w:rPr>
      </w:pPr>
    </w:p>
    <w:p w:rsidR="00A468A0" w:rsidRDefault="00A468A0">
      <w:pPr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>A mohácsi turisztikai térségben helyi turisztikai desztinációs menedzsment szervezet létrehozása DDOP-2.1.3/B-11-2011-0001</w:t>
      </w:r>
    </w:p>
    <w:p w:rsidR="00A468A0" w:rsidRDefault="00A468A0">
      <w:pPr>
        <w:jc w:val="both"/>
        <w:rPr>
          <w:rFonts w:cs="Times New Roman"/>
          <w:b/>
          <w:bCs/>
          <w:sz w:val="22"/>
          <w:szCs w:val="22"/>
          <w:u w:val="single"/>
        </w:rPr>
      </w:pPr>
    </w:p>
    <w:p w:rsidR="00A468A0" w:rsidRDefault="00A468A0">
      <w:pPr>
        <w:jc w:val="both"/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sz w:val="22"/>
          <w:szCs w:val="22"/>
        </w:rPr>
        <w:t>Az Új Széchenyi Terv Gyógyító Magyarország Program támogatási rendszeréhez benyújtott „A mohácsi turisztikai térségben helyi turisztikai desztinációs menedzsment szervezet létrehozása” című pályázat 2011. május 2-án beadásra került, 2011.július 28-án támogatásban részesült, a támogatási szerződést a felek aláírták.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Projektgazda:</w:t>
      </w:r>
      <w:r>
        <w:rPr>
          <w:rFonts w:cs="Times New Roman"/>
          <w:sz w:val="22"/>
          <w:szCs w:val="22"/>
        </w:rPr>
        <w:t xml:space="preserve"> Mohácsi Városszépítő és Városvédő Egyesület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A projekt rövid összefoglalása: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 TDM Szervezet legfőbb célja a hagyományokhoz illeszkedő, versenyképes turizmus megerősítése a térségi turizmus szervezeti, programozási, szellemi megalapozása révén. A turisztikai rendszer felállítása érdekében desztinációs menedzsment szervezet felállítására van szükség, amely felméri, számon tartja a vonzerőket, programokat, elvégzi a szükséges összehangolási feladatokat, megszervezi a marketing tevékenységeket és részt vesz az utaztatásban. A TDM Szervezet feladata a térségi turizmus menedzsmentjének kialakítása, és a térség bekapcsolása az országos és lehetőség szerint a nemzetközi turizmus intézményrendszerébe. A térségen és a mikrotérségen belüli turizmusfejlesztésben partneri kapcsolatrendszer kiépítése az önkormányzatok, a vállalkozók és a civil szervezetek között, korszerű kommunikációs és információs rendszer működtetésével, oktatásával. Kiemelt vonzerő a Duna, kultúránk és a bor-gasztronómia, melyet fejlesztési stratégiánk és marketing kommunikációnk középpontjába kívánunk helyezni.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 projekt keretén belül sor kerül a TDM Szervezet működéséhez szükséges front office, illetve back office iroda kialakítására. A front office iroda a már meglévő, számos elismerést kapott Tourinform iroda területén került megtervezésre. A terület belső részén 2 munkahelyet magába foglaló irodajellegű egység, a külső részén ügyfélszolgálati pult kapott helyet. Az előcsarnok jobb oldalán, a szélfogó mellett az ügyfelek pihenőtere lesz kialakítva.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 back office iroda az Önkormányzati Irodaházban kerül kialakításra, mely a Duna parttól néhány száz méterre található. Itt információs iroda, ügyfélszolgálati pult, tárgyaló helyiség, ruhatár, akadálymentes mellékhelyiség kialakítását terveztük.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A projekt keretein belül beszerzésre kerülnek aTDM szervezet szakmai munkavégzéséhez kapcsolódó eszközök (iratszekrények, asztalok, székek, egyéb irodabútorok) valamint hardver és irodai szoftverek. A pályázatban szerepel a térségi TDM szervezettel egyeztetett belföldi promóciós- és marketingtevékenység: többnyelvű kiadványok készítése, a város arculatába illeszkedő táblák kihelyezése, 2 km hosszú sétaúthoz kapcsolódó kisméretű táblák kihelyezése, arculatterv elkészítése, óriásplakátok kihelyezése, kiállítási stand beszerzése. A projekt részét képezi a turisztikai szolgáltatók szemléletformálása, TDM szakmenedzser képzése. 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A projekt tervezett összköltsége: </w:t>
      </w:r>
      <w:r>
        <w:rPr>
          <w:rFonts w:cs="Times New Roman"/>
          <w:color w:val="000000"/>
          <w:sz w:val="22"/>
          <w:szCs w:val="22"/>
        </w:rPr>
        <w:t>58 823 189</w:t>
      </w:r>
      <w:r>
        <w:rPr>
          <w:rFonts w:cs="Times New Roman"/>
          <w:sz w:val="22"/>
          <w:szCs w:val="22"/>
        </w:rPr>
        <w:t xml:space="preserve"> Ft (100 %)</w:t>
      </w:r>
    </w:p>
    <w:p w:rsidR="00A468A0" w:rsidRDefault="00A468A0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T</w:t>
      </w:r>
      <w:r>
        <w:rPr>
          <w:rFonts w:cs="Times New Roman"/>
          <w:sz w:val="22"/>
          <w:szCs w:val="22"/>
        </w:rPr>
        <w:t>ámogatás: 49 999 710 Ft (84,99%)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Önerő: 8 823 479 Ft (15,01 %)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 projekt megvalósításának tervezett kezdete: 2011. 10. 15.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Várható befejezés: 2013. 10. 15.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H a t á r o z a t i    j a v a s l a t</w:t>
      </w:r>
    </w:p>
    <w:p w:rsidR="00A468A0" w:rsidRDefault="00A468A0">
      <w:pPr>
        <w:pStyle w:val="Heading3"/>
        <w:jc w:val="center"/>
        <w:rPr>
          <w:rFonts w:cs="Times New Roman"/>
        </w:rPr>
      </w:pPr>
      <w:r>
        <w:rPr>
          <w:rFonts w:cs="Times New Roman"/>
        </w:rPr>
        <w:t>a mohácsi turisztikai térségben helyi turisztikai desztinációs menedzsment szervezet létrehozásához kapcsolódó döntésekről</w:t>
      </w:r>
    </w:p>
    <w:p w:rsidR="00A468A0" w:rsidRDefault="00A468A0">
      <w:pPr>
        <w:jc w:val="both"/>
        <w:rPr>
          <w:rFonts w:cs="Times New Roman"/>
          <w:b/>
          <w:bCs/>
          <w:sz w:val="22"/>
          <w:szCs w:val="22"/>
          <w:u w:val="single"/>
        </w:rPr>
      </w:pPr>
    </w:p>
    <w:p w:rsidR="00A468A0" w:rsidRDefault="00A468A0">
      <w:pPr>
        <w:pStyle w:val="BodyTex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Mohács Város Önkormányzata </w:t>
      </w:r>
    </w:p>
    <w:p w:rsidR="00A468A0" w:rsidRDefault="00A468A0">
      <w:pPr>
        <w:pStyle w:val="BodyText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I.</w:t>
      </w:r>
      <w:r>
        <w:rPr>
          <w:rFonts w:cs="Times New Roman"/>
          <w:sz w:val="22"/>
          <w:szCs w:val="22"/>
        </w:rPr>
        <w:t xml:space="preserve"> Megbízza a Mohácsi Városszépítő- és Városvédő Egyesületet a Városházán és a Duna Irodaházban létesítendő front office, illetve back office iroda kialakítására, továbbá a TDM Szervezet létrehozását és öt éves működtetését célozó projekt megvalósításával. </w:t>
      </w:r>
    </w:p>
    <w:p w:rsidR="00A468A0" w:rsidRDefault="00A468A0">
      <w:pPr>
        <w:pStyle w:val="BodyText"/>
        <w:rPr>
          <w:rFonts w:cs="Times New Roman"/>
          <w:sz w:val="22"/>
          <w:szCs w:val="22"/>
        </w:rPr>
      </w:pPr>
    </w:p>
    <w:p w:rsidR="00A468A0" w:rsidRDefault="00A468A0">
      <w:pPr>
        <w:pStyle w:val="BodyText2"/>
        <w:rPr>
          <w:rFonts w:cs="Times New Roman"/>
        </w:rPr>
      </w:pPr>
      <w:r>
        <w:rPr>
          <w:rFonts w:cs="Times New Roman"/>
          <w:b/>
          <w:bCs/>
        </w:rPr>
        <w:t>II.</w:t>
      </w:r>
      <w:r>
        <w:rPr>
          <w:rFonts w:cs="Times New Roman"/>
        </w:rPr>
        <w:t xml:space="preserve"> Ennek érdekében az önkormányzat az Egyesület által a DDOP-2.1.3/B-11-2011-0001 pályázatán  elnyert 84,99 % intenzitású 49.999.710 Ft vissza nem térítendő támogatáshoz, a program megvalósítása érdekében szükséges 8.823.479 Ft saját erőt a 2011-2012. és 2013-as év költségvetéséből biztosítja, és a Mohácsi Városszépítő és Városvédő Egyesület rendelkezésére bocsátja. </w:t>
      </w:r>
    </w:p>
    <w:p w:rsidR="00A468A0" w:rsidRDefault="00A468A0">
      <w:pPr>
        <w:pStyle w:val="BodyText"/>
        <w:rPr>
          <w:rFonts w:cs="Times New Roman"/>
          <w:sz w:val="22"/>
          <w:szCs w:val="22"/>
        </w:rPr>
      </w:pPr>
    </w:p>
    <w:p w:rsidR="00A468A0" w:rsidRDefault="00A468A0">
      <w:pPr>
        <w:pStyle w:val="BodyText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III.</w:t>
      </w:r>
      <w:r>
        <w:rPr>
          <w:rFonts w:cs="Times New Roman"/>
          <w:sz w:val="22"/>
          <w:szCs w:val="22"/>
        </w:rPr>
        <w:t xml:space="preserve"> Mohács Város Önkormányzata egyetért azzal, hogy a projekt megvalósításához szükséges jelzálogjog a Duna Irodaházra (Mohács, Szabadság u 4-6.) a Dél-Dunántúli Regionális Fejlesztési Tanács javára bejegyzésre kerüljön.</w:t>
      </w:r>
    </w:p>
    <w:p w:rsidR="00A468A0" w:rsidRDefault="00A468A0">
      <w:pPr>
        <w:pStyle w:val="BodyText"/>
        <w:rPr>
          <w:rFonts w:cs="Times New Roman"/>
          <w:sz w:val="22"/>
          <w:szCs w:val="22"/>
        </w:rPr>
      </w:pPr>
    </w:p>
    <w:p w:rsidR="00A468A0" w:rsidRDefault="00A468A0">
      <w:pPr>
        <w:pStyle w:val="BodyText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IV.</w:t>
      </w:r>
      <w:r>
        <w:rPr>
          <w:rFonts w:cs="Times New Roman"/>
          <w:sz w:val="22"/>
          <w:szCs w:val="22"/>
        </w:rPr>
        <w:t xml:space="preserve"> A Képviselő-testület felhatalmazza a polgármestert az Egyesülettel kötendő megállapodások, és a jelzálog bejegyzése érdekében szükséges jognyilatkozatok aláírására.</w:t>
      </w:r>
    </w:p>
    <w:p w:rsidR="00A468A0" w:rsidRDefault="00A468A0">
      <w:pPr>
        <w:pStyle w:val="BodyText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Felelős</w:t>
      </w:r>
      <w:r>
        <w:rPr>
          <w:rFonts w:cs="Times New Roman"/>
          <w:sz w:val="22"/>
          <w:szCs w:val="22"/>
        </w:rPr>
        <w:t>: Szekó József polgármester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Határidő</w:t>
      </w:r>
      <w:r>
        <w:rPr>
          <w:rFonts w:cs="Times New Roman"/>
          <w:sz w:val="22"/>
          <w:szCs w:val="22"/>
        </w:rPr>
        <w:t>: 2011.oktober 30.</w:t>
      </w:r>
    </w:p>
    <w:p w:rsidR="00A468A0" w:rsidRDefault="00A468A0">
      <w:pPr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Mohács, 2011. szeptember 28.</w:t>
      </w:r>
    </w:p>
    <w:p w:rsidR="00A468A0" w:rsidRDefault="00A468A0">
      <w:pPr>
        <w:jc w:val="both"/>
        <w:rPr>
          <w:rFonts w:cs="Times New Roman"/>
          <w:sz w:val="22"/>
          <w:szCs w:val="22"/>
        </w:rPr>
      </w:pPr>
    </w:p>
    <w:p w:rsidR="00A468A0" w:rsidRDefault="00A468A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Szekó József</w:t>
      </w:r>
    </w:p>
    <w:sectPr w:rsidR="00A468A0" w:rsidSect="00A468A0">
      <w:pgSz w:w="11907" w:h="16840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12D14"/>
    <w:multiLevelType w:val="hybridMultilevel"/>
    <w:tmpl w:val="69F4237E"/>
    <w:lvl w:ilvl="0" w:tplc="75640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0A54E92"/>
    <w:multiLevelType w:val="hybridMultilevel"/>
    <w:tmpl w:val="7ABE4B06"/>
    <w:lvl w:ilvl="0" w:tplc="D6925B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1E74B1E"/>
    <w:multiLevelType w:val="hybridMultilevel"/>
    <w:tmpl w:val="7BB68216"/>
    <w:lvl w:ilvl="0" w:tplc="4FACE6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8A0"/>
    <w:rsid w:val="00A4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68A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68A0"/>
    <w:rPr>
      <w:rFonts w:ascii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68A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639</Words>
  <Characters>3643</Characters>
  <Application>Microsoft Office Outlook</Application>
  <DocSecurity>0</DocSecurity>
  <Lines>0</Lines>
  <Paragraphs>0</Paragraphs>
  <ScaleCrop>false</ScaleCrop>
  <Company>Mohács Város Önkormányzata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Mohácsi Uszoda fejlesztése, élménymedence építésével</dc:title>
  <dc:subject/>
  <dc:creator>dr. Rosta Nóra</dc:creator>
  <cp:keywords/>
  <dc:description/>
  <cp:lastModifiedBy>kovacs_mirella</cp:lastModifiedBy>
  <cp:revision>2</cp:revision>
  <cp:lastPrinted>2011-05-03T11:18:00Z</cp:lastPrinted>
  <dcterms:created xsi:type="dcterms:W3CDTF">2011-09-29T05:37:00Z</dcterms:created>
  <dcterms:modified xsi:type="dcterms:W3CDTF">2011-09-29T05:37:00Z</dcterms:modified>
</cp:coreProperties>
</file>