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B" w:rsidRDefault="0031539B" w:rsidP="0031539B">
      <w:pPr>
        <w:jc w:val="center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  <w:b/>
        </w:rPr>
        <w:t>A Mohácsi Önkormányzat</w:t>
      </w:r>
    </w:p>
    <w:p w:rsidR="00EF01E0" w:rsidRPr="00DF64C6" w:rsidRDefault="00EF01E0" w:rsidP="00315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25/2020.(X.9.)</w:t>
      </w:r>
    </w:p>
    <w:p w:rsidR="0031539B" w:rsidRPr="00DF64C6" w:rsidRDefault="00EF01E0" w:rsidP="00315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</w:t>
      </w:r>
      <w:r w:rsidR="0031539B" w:rsidRPr="00DF64C6">
        <w:rPr>
          <w:rFonts w:ascii="Times New Roman" w:hAnsi="Times New Roman" w:cs="Times New Roman"/>
          <w:b/>
        </w:rPr>
        <w:t>n d e l e t e</w:t>
      </w:r>
    </w:p>
    <w:p w:rsidR="0031539B" w:rsidRPr="00DF64C6" w:rsidRDefault="0031539B" w:rsidP="0031539B">
      <w:pPr>
        <w:jc w:val="center"/>
        <w:rPr>
          <w:rFonts w:ascii="Times New Roman" w:hAnsi="Times New Roman" w:cs="Times New Roman"/>
        </w:rPr>
      </w:pPr>
      <w:proofErr w:type="gramStart"/>
      <w:r w:rsidRPr="00DF64C6">
        <w:rPr>
          <w:rFonts w:ascii="Times New Roman" w:hAnsi="Times New Roman" w:cs="Times New Roman"/>
          <w:b/>
        </w:rPr>
        <w:t>az</w:t>
      </w:r>
      <w:proofErr w:type="gramEnd"/>
      <w:r w:rsidRPr="00DF64C6">
        <w:rPr>
          <w:rFonts w:ascii="Times New Roman" w:hAnsi="Times New Roman" w:cs="Times New Roman"/>
          <w:b/>
        </w:rPr>
        <w:t xml:space="preserve"> önkormányzat szervezeti és működési szab</w:t>
      </w:r>
      <w:r w:rsidR="00972AB5" w:rsidRPr="00DF64C6">
        <w:rPr>
          <w:rFonts w:ascii="Times New Roman" w:hAnsi="Times New Roman" w:cs="Times New Roman"/>
          <w:b/>
        </w:rPr>
        <w:t>ályzatról szóló 9/2013.</w:t>
      </w:r>
      <w:r w:rsidR="00FE2F33" w:rsidRPr="00DF64C6">
        <w:rPr>
          <w:rFonts w:ascii="Times New Roman" w:hAnsi="Times New Roman" w:cs="Times New Roman"/>
          <w:b/>
        </w:rPr>
        <w:t>(V.31.)</w:t>
      </w:r>
      <w:proofErr w:type="spellStart"/>
      <w:r w:rsidRPr="00DF64C6">
        <w:rPr>
          <w:rFonts w:ascii="Times New Roman" w:hAnsi="Times New Roman" w:cs="Times New Roman"/>
          <w:b/>
        </w:rPr>
        <w:t>ör</w:t>
      </w:r>
      <w:proofErr w:type="spellEnd"/>
      <w:r w:rsidRPr="00DF64C6">
        <w:rPr>
          <w:rFonts w:ascii="Times New Roman" w:hAnsi="Times New Roman" w:cs="Times New Roman"/>
          <w:b/>
        </w:rPr>
        <w:t>. módosításáról</w:t>
      </w:r>
    </w:p>
    <w:p w:rsidR="0031539B" w:rsidRPr="00DF64C6" w:rsidRDefault="0031539B" w:rsidP="00B458DB">
      <w:pPr>
        <w:jc w:val="both"/>
        <w:rPr>
          <w:rFonts w:ascii="Times New Roman" w:hAnsi="Times New Roman" w:cs="Times New Roman"/>
        </w:rPr>
      </w:pPr>
    </w:p>
    <w:p w:rsidR="001D3C52" w:rsidRPr="00DF64C6" w:rsidRDefault="001D3C52" w:rsidP="001D3C5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Mohács Város Önkormányzatának Képviselő-testülete, Magyarország Alaptörvénye 32. cikk (1) bekezdés </w:t>
      </w:r>
      <w:proofErr w:type="gramStart"/>
      <w:r w:rsidRPr="00DF64C6">
        <w:rPr>
          <w:rFonts w:ascii="Times New Roman" w:hAnsi="Times New Roman" w:cs="Times New Roman"/>
        </w:rPr>
        <w:t>a.</w:t>
      </w:r>
      <w:proofErr w:type="gramEnd"/>
      <w:r w:rsidRPr="00DF64C6">
        <w:rPr>
          <w:rFonts w:ascii="Times New Roman" w:hAnsi="Times New Roman" w:cs="Times New Roman"/>
        </w:rPr>
        <w:t>) pontjában foglalt feladatkörében, Magyarország helyi önkormányzatairól szóló 2011. évi CLXXXIX tv. 13.§ (1) bekezdés 19. pontjában megállapított feladatkörében eljárva illetve 53.§ (1) bekezdésében kapott felhatalmazás, figyelemmel a jogalkotásról szóló 2010. évi CXXX. törvény (1) bekezdés a) pontjában foglaltakra, következőket rendeli el:</w:t>
      </w:r>
    </w:p>
    <w:p w:rsidR="001D3C52" w:rsidRPr="00DF64C6" w:rsidRDefault="001D3C52" w:rsidP="001D3C5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B0D23" w:rsidRPr="00DF64C6" w:rsidRDefault="001D3C52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1.§</w:t>
      </w:r>
      <w:r w:rsidRPr="00DF64C6">
        <w:rPr>
          <w:rFonts w:ascii="Times New Roman" w:hAnsi="Times New Roman" w:cs="Times New Roman"/>
        </w:rPr>
        <w:t xml:space="preserve"> </w:t>
      </w:r>
      <w:r w:rsidR="006B0D23" w:rsidRPr="00DF64C6">
        <w:rPr>
          <w:rFonts w:ascii="Times New Roman" w:hAnsi="Times New Roman" w:cs="Times New Roman"/>
        </w:rPr>
        <w:t>Az önkormányzat szervezeti és működési szabá</w:t>
      </w:r>
      <w:r w:rsidR="00FE2F33" w:rsidRPr="00DF64C6">
        <w:rPr>
          <w:rFonts w:ascii="Times New Roman" w:hAnsi="Times New Roman" w:cs="Times New Roman"/>
        </w:rPr>
        <w:t>lyzatáról szóló 9/2013. (V.31.</w:t>
      </w:r>
      <w:proofErr w:type="gramStart"/>
      <w:r w:rsidR="00FE2F33" w:rsidRPr="00DF64C6">
        <w:rPr>
          <w:rFonts w:ascii="Times New Roman" w:hAnsi="Times New Roman" w:cs="Times New Roman"/>
        </w:rPr>
        <w:t>)</w:t>
      </w:r>
      <w:proofErr w:type="spellStart"/>
      <w:r w:rsidR="006B0D23" w:rsidRPr="00DF64C6">
        <w:rPr>
          <w:rFonts w:ascii="Times New Roman" w:hAnsi="Times New Roman" w:cs="Times New Roman"/>
        </w:rPr>
        <w:t>ör</w:t>
      </w:r>
      <w:proofErr w:type="spellEnd"/>
      <w:proofErr w:type="gramEnd"/>
      <w:r w:rsidR="006B0D23" w:rsidRPr="00DF64C6">
        <w:rPr>
          <w:rFonts w:ascii="Times New Roman" w:hAnsi="Times New Roman" w:cs="Times New Roman"/>
        </w:rPr>
        <w:t xml:space="preserve">. </w:t>
      </w:r>
      <w:proofErr w:type="gramStart"/>
      <w:r w:rsidR="006B0D23" w:rsidRPr="00DF64C6">
        <w:rPr>
          <w:rFonts w:ascii="Times New Roman" w:hAnsi="Times New Roman" w:cs="Times New Roman"/>
        </w:rPr>
        <w:t>számú</w:t>
      </w:r>
      <w:proofErr w:type="gramEnd"/>
      <w:r w:rsidR="006B0D23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rendelete (továbbiakban: R.) 5.</w:t>
      </w:r>
      <w:r w:rsidR="006B0D23" w:rsidRPr="00DF64C6">
        <w:rPr>
          <w:rFonts w:ascii="Times New Roman" w:hAnsi="Times New Roman" w:cs="Times New Roman"/>
        </w:rPr>
        <w:t xml:space="preserve">§ (1) bekezdése hatályát veszti. </w:t>
      </w: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2.§</w:t>
      </w:r>
      <w:r w:rsidR="00FE2F33" w:rsidRPr="00DF64C6">
        <w:rPr>
          <w:rFonts w:ascii="Times New Roman" w:hAnsi="Times New Roman" w:cs="Times New Roman"/>
        </w:rPr>
        <w:t xml:space="preserve">  R. 10.</w:t>
      </w:r>
      <w:r w:rsidRPr="00DF64C6">
        <w:rPr>
          <w:rFonts w:ascii="Times New Roman" w:hAnsi="Times New Roman" w:cs="Times New Roman"/>
        </w:rPr>
        <w:t xml:space="preserve">§ (1) bekezdés 2. mondatában a „január 31-ig” szövegrész helyébe „az adott év első rendes ülésén” kerül. </w:t>
      </w: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3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11.</w:t>
      </w:r>
      <w:r w:rsidRPr="00DF64C6">
        <w:rPr>
          <w:rFonts w:ascii="Times New Roman" w:hAnsi="Times New Roman" w:cs="Times New Roman"/>
        </w:rPr>
        <w:t xml:space="preserve">§ (3) bekezdésének második mondata hatályát veszti. </w:t>
      </w: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</w:p>
    <w:p w:rsidR="006B0D23" w:rsidRPr="00DF64C6" w:rsidRDefault="006B0D23" w:rsidP="006B0D23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4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12.</w:t>
      </w:r>
      <w:r w:rsidRPr="00DF64C6">
        <w:rPr>
          <w:rFonts w:ascii="Times New Roman" w:hAnsi="Times New Roman" w:cs="Times New Roman"/>
        </w:rPr>
        <w:t xml:space="preserve">§ (3) bekezdésének „amelyen fel kell tüntetni a meghívó szerinti napirendekhez tartozó előterjesztések elektronikus elérhetőségének módját” szövegrésze hatályát veszti. </w:t>
      </w: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</w:p>
    <w:p w:rsidR="006B0D23" w:rsidRPr="00DF64C6" w:rsidRDefault="006B0D23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5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12.</w:t>
      </w:r>
      <w:r w:rsidRPr="00DF64C6">
        <w:rPr>
          <w:rFonts w:ascii="Times New Roman" w:hAnsi="Times New Roman" w:cs="Times New Roman"/>
        </w:rPr>
        <w:t>§ (4) bekezdésében a</w:t>
      </w:r>
      <w:r w:rsidR="00892477" w:rsidRPr="00DF64C6">
        <w:rPr>
          <w:rFonts w:ascii="Times New Roman" w:hAnsi="Times New Roman" w:cs="Times New Roman"/>
        </w:rPr>
        <w:t xml:space="preserve">z „5” szövegrész helyébe a „3” szöveg kerül. </w:t>
      </w:r>
    </w:p>
    <w:p w:rsidR="00892477" w:rsidRPr="00DF64C6" w:rsidRDefault="00892477" w:rsidP="001D3C52">
      <w:pPr>
        <w:jc w:val="both"/>
        <w:rPr>
          <w:rFonts w:ascii="Times New Roman" w:hAnsi="Times New Roman" w:cs="Times New Roman"/>
        </w:rPr>
      </w:pPr>
    </w:p>
    <w:p w:rsidR="00892477" w:rsidRPr="00DF64C6" w:rsidRDefault="00892477" w:rsidP="00892477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6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12.</w:t>
      </w:r>
      <w:r w:rsidRPr="00DF64C6">
        <w:rPr>
          <w:rFonts w:ascii="Times New Roman" w:hAnsi="Times New Roman" w:cs="Times New Roman"/>
        </w:rPr>
        <w:t xml:space="preserve">§ (8) bekezdésében az „5” szövegrész helyébe a „3” szöveg kerül. </w:t>
      </w:r>
    </w:p>
    <w:p w:rsidR="00892477" w:rsidRPr="00DF64C6" w:rsidRDefault="00892477" w:rsidP="001D3C52">
      <w:pPr>
        <w:jc w:val="both"/>
        <w:rPr>
          <w:rFonts w:ascii="Times New Roman" w:hAnsi="Times New Roman" w:cs="Times New Roman"/>
        </w:rPr>
      </w:pPr>
    </w:p>
    <w:p w:rsidR="00892477" w:rsidRPr="00DF64C6" w:rsidRDefault="00892477" w:rsidP="00892477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7.§</w:t>
      </w:r>
      <w:r w:rsidR="004479DB" w:rsidRPr="00DF64C6">
        <w:rPr>
          <w:rFonts w:ascii="Times New Roman" w:hAnsi="Times New Roman" w:cs="Times New Roman"/>
        </w:rPr>
        <w:t xml:space="preserve"> R. 13</w:t>
      </w:r>
      <w:r w:rsidR="00FE2F33"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</w:rPr>
        <w:t xml:space="preserve">§ (3) bekezdésében a „működtet” szövegrész helyébe a „működtethet” szöveg kerül. </w:t>
      </w:r>
    </w:p>
    <w:p w:rsidR="00892477" w:rsidRPr="00DF64C6" w:rsidRDefault="00892477" w:rsidP="001D3C52">
      <w:pPr>
        <w:jc w:val="both"/>
        <w:rPr>
          <w:rFonts w:ascii="Times New Roman" w:hAnsi="Times New Roman" w:cs="Times New Roman"/>
        </w:rPr>
      </w:pPr>
    </w:p>
    <w:p w:rsidR="00892477" w:rsidRPr="00DF64C6" w:rsidRDefault="00892477" w:rsidP="00892477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8</w:t>
      </w:r>
      <w:r w:rsidR="00FE2F33" w:rsidRPr="00DF64C6">
        <w:rPr>
          <w:rFonts w:ascii="Times New Roman" w:hAnsi="Times New Roman" w:cs="Times New Roman"/>
          <w:b/>
        </w:rPr>
        <w:t>.§</w:t>
      </w:r>
      <w:r w:rsidR="00FE2F33" w:rsidRPr="00DF64C6">
        <w:rPr>
          <w:rFonts w:ascii="Times New Roman" w:hAnsi="Times New Roman" w:cs="Times New Roman"/>
        </w:rPr>
        <w:t xml:space="preserve"> R. 16.</w:t>
      </w:r>
      <w:r w:rsidRPr="00DF64C6">
        <w:rPr>
          <w:rFonts w:ascii="Times New Roman" w:hAnsi="Times New Roman" w:cs="Times New Roman"/>
        </w:rPr>
        <w:t xml:space="preserve">§ (7) bekezdés a) pontjában a felsorolás kiegészül „aljegyző” szövegrésszel. </w:t>
      </w:r>
    </w:p>
    <w:p w:rsidR="00892477" w:rsidRPr="00DF64C6" w:rsidRDefault="00892477" w:rsidP="001D3C52">
      <w:pPr>
        <w:jc w:val="both"/>
        <w:rPr>
          <w:rFonts w:ascii="Times New Roman" w:hAnsi="Times New Roman" w:cs="Times New Roman"/>
        </w:rPr>
      </w:pPr>
    </w:p>
    <w:p w:rsidR="00892477" w:rsidRPr="00DF64C6" w:rsidRDefault="00FE6E3A" w:rsidP="00892477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9</w:t>
      </w:r>
      <w:r w:rsidR="00892477" w:rsidRPr="00DF64C6">
        <w:rPr>
          <w:rFonts w:ascii="Times New Roman" w:hAnsi="Times New Roman" w:cs="Times New Roman"/>
        </w:rPr>
        <w:t>.</w:t>
      </w:r>
      <w:r w:rsidR="00892477" w:rsidRPr="00DF64C6">
        <w:rPr>
          <w:rFonts w:ascii="Times New Roman" w:hAnsi="Times New Roman" w:cs="Times New Roman"/>
          <w:b/>
        </w:rPr>
        <w:t>§</w:t>
      </w:r>
      <w:r w:rsidR="00892477" w:rsidRPr="00DF64C6">
        <w:rPr>
          <w:rFonts w:ascii="Times New Roman" w:hAnsi="Times New Roman" w:cs="Times New Roman"/>
        </w:rPr>
        <w:t xml:space="preserve"> R. 19.</w:t>
      </w:r>
      <w:r w:rsidR="00D2070C" w:rsidRPr="00DF64C6">
        <w:rPr>
          <w:rFonts w:ascii="Times New Roman" w:hAnsi="Times New Roman" w:cs="Times New Roman"/>
        </w:rPr>
        <w:t xml:space="preserve">§ (6) bekezdés első mondata a következő </w:t>
      </w:r>
      <w:r w:rsidR="00892477" w:rsidRPr="00DF64C6">
        <w:rPr>
          <w:rFonts w:ascii="Times New Roman" w:hAnsi="Times New Roman" w:cs="Times New Roman"/>
        </w:rPr>
        <w:t>szövegrés</w:t>
      </w:r>
      <w:r w:rsidR="00D2070C" w:rsidRPr="00DF64C6">
        <w:rPr>
          <w:rFonts w:ascii="Times New Roman" w:hAnsi="Times New Roman" w:cs="Times New Roman"/>
        </w:rPr>
        <w:t>s</w:t>
      </w:r>
      <w:r w:rsidR="00892477" w:rsidRPr="00DF64C6">
        <w:rPr>
          <w:rFonts w:ascii="Times New Roman" w:hAnsi="Times New Roman" w:cs="Times New Roman"/>
        </w:rPr>
        <w:t>z</w:t>
      </w:r>
      <w:r w:rsidR="00D2070C" w:rsidRPr="00DF64C6">
        <w:rPr>
          <w:rFonts w:ascii="Times New Roman" w:hAnsi="Times New Roman" w:cs="Times New Roman"/>
        </w:rPr>
        <w:t>el egészül ki</w:t>
      </w:r>
      <w:r w:rsidR="00892477" w:rsidRPr="00DF64C6">
        <w:rPr>
          <w:rFonts w:ascii="Times New Roman" w:hAnsi="Times New Roman" w:cs="Times New Roman"/>
        </w:rPr>
        <w:t xml:space="preserve"> </w:t>
      </w:r>
      <w:proofErr w:type="gramStart"/>
      <w:r w:rsidR="00D2070C" w:rsidRPr="00DF64C6">
        <w:rPr>
          <w:rFonts w:ascii="Times New Roman" w:hAnsi="Times New Roman" w:cs="Times New Roman"/>
        </w:rPr>
        <w:t>„ ,</w:t>
      </w:r>
      <w:proofErr w:type="gramEnd"/>
      <w:r w:rsidR="00D2070C" w:rsidRPr="00DF64C6">
        <w:rPr>
          <w:rFonts w:ascii="Times New Roman" w:hAnsi="Times New Roman" w:cs="Times New Roman"/>
        </w:rPr>
        <w:t xml:space="preserve"> melynek során a képviselők kézfeltartással szavaznak</w:t>
      </w:r>
      <w:r w:rsidR="00892477" w:rsidRPr="00DF64C6">
        <w:rPr>
          <w:rFonts w:ascii="Times New Roman" w:hAnsi="Times New Roman" w:cs="Times New Roman"/>
        </w:rPr>
        <w:t xml:space="preserve">”. </w:t>
      </w:r>
    </w:p>
    <w:p w:rsidR="00892477" w:rsidRPr="00DF64C6" w:rsidRDefault="00892477" w:rsidP="00892477">
      <w:pPr>
        <w:jc w:val="both"/>
        <w:rPr>
          <w:rFonts w:ascii="Times New Roman" w:hAnsi="Times New Roman" w:cs="Times New Roman"/>
        </w:rPr>
      </w:pPr>
    </w:p>
    <w:p w:rsidR="00D2070C" w:rsidRPr="00DF64C6" w:rsidRDefault="00D2070C" w:rsidP="00892477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</w:t>
      </w:r>
      <w:r w:rsidR="00FE6E3A" w:rsidRPr="00DF64C6">
        <w:rPr>
          <w:rFonts w:ascii="Times New Roman" w:hAnsi="Times New Roman" w:cs="Times New Roman"/>
          <w:b/>
        </w:rPr>
        <w:t>0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</w:t>
      </w:r>
      <w:r w:rsidR="004479DB" w:rsidRPr="00DF64C6">
        <w:rPr>
          <w:rFonts w:ascii="Times New Roman" w:hAnsi="Times New Roman" w:cs="Times New Roman"/>
        </w:rPr>
        <w:t>.</w:t>
      </w:r>
      <w:r w:rsidR="00FE2F33" w:rsidRPr="00DF64C6">
        <w:rPr>
          <w:rFonts w:ascii="Times New Roman" w:hAnsi="Times New Roman" w:cs="Times New Roman"/>
        </w:rPr>
        <w:t xml:space="preserve"> 19.</w:t>
      </w:r>
      <w:r w:rsidRPr="00DF64C6">
        <w:rPr>
          <w:rFonts w:ascii="Times New Roman" w:hAnsi="Times New Roman" w:cs="Times New Roman"/>
        </w:rPr>
        <w:t xml:space="preserve">§ (12) bekezdése hatályát veszti. </w:t>
      </w:r>
    </w:p>
    <w:p w:rsidR="00D2070C" w:rsidRPr="00DF64C6" w:rsidRDefault="00D2070C" w:rsidP="00892477">
      <w:pPr>
        <w:jc w:val="both"/>
        <w:rPr>
          <w:rFonts w:ascii="Times New Roman" w:hAnsi="Times New Roman" w:cs="Times New Roman"/>
        </w:rPr>
      </w:pPr>
    </w:p>
    <w:p w:rsidR="006B0D23" w:rsidRPr="00DF64C6" w:rsidRDefault="00FE6E3A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11</w:t>
      </w:r>
      <w:r w:rsidR="00FE2F33" w:rsidRPr="00DF64C6">
        <w:rPr>
          <w:rFonts w:ascii="Times New Roman" w:hAnsi="Times New Roman" w:cs="Times New Roman"/>
        </w:rPr>
        <w:t>.</w:t>
      </w:r>
      <w:r w:rsidR="00FE2F33"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20.</w:t>
      </w:r>
      <w:r w:rsidR="00D2070C" w:rsidRPr="00DF64C6">
        <w:rPr>
          <w:rFonts w:ascii="Times New Roman" w:hAnsi="Times New Roman" w:cs="Times New Roman"/>
        </w:rPr>
        <w:t>§ (4) bekezdésében a „28-39.§” szövegrész helyébe a „32-34.§” szöveg kerül.</w:t>
      </w:r>
    </w:p>
    <w:p w:rsidR="006163FD" w:rsidRPr="00DF64C6" w:rsidRDefault="006163FD" w:rsidP="001D3C52">
      <w:pPr>
        <w:jc w:val="both"/>
        <w:rPr>
          <w:rFonts w:ascii="Times New Roman" w:hAnsi="Times New Roman" w:cs="Times New Roman"/>
        </w:rPr>
      </w:pPr>
    </w:p>
    <w:p w:rsidR="006163FD" w:rsidRPr="00DF64C6" w:rsidRDefault="006163FD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</w:t>
      </w:r>
      <w:r w:rsidR="00FE6E3A" w:rsidRPr="00DF64C6">
        <w:rPr>
          <w:rFonts w:ascii="Times New Roman" w:hAnsi="Times New Roman" w:cs="Times New Roman"/>
          <w:b/>
        </w:rPr>
        <w:t>2</w:t>
      </w:r>
      <w:r w:rsidRPr="00DF64C6">
        <w:rPr>
          <w:rFonts w:ascii="Times New Roman" w:hAnsi="Times New Roman" w:cs="Times New Roman"/>
        </w:rPr>
        <w:t>.</w:t>
      </w:r>
      <w:r w:rsidR="00A718F3" w:rsidRPr="00DF64C6">
        <w:rPr>
          <w:rFonts w:ascii="Times New Roman" w:hAnsi="Times New Roman" w:cs="Times New Roman"/>
          <w:b/>
        </w:rPr>
        <w:t>§</w:t>
      </w:r>
      <w:r w:rsidR="00FE2F33" w:rsidRPr="00DF64C6">
        <w:rPr>
          <w:rFonts w:ascii="Times New Roman" w:hAnsi="Times New Roman" w:cs="Times New Roman"/>
        </w:rPr>
        <w:t xml:space="preserve"> R. 23.</w:t>
      </w:r>
      <w:r w:rsidRPr="00DF64C6">
        <w:rPr>
          <w:rFonts w:ascii="Times New Roman" w:hAnsi="Times New Roman" w:cs="Times New Roman"/>
        </w:rPr>
        <w:t>§ (3) bekezdés felsorolásának harmadik sora törlésre kerül.</w:t>
      </w:r>
    </w:p>
    <w:p w:rsidR="00D2070C" w:rsidRPr="00DF64C6" w:rsidRDefault="00D2070C" w:rsidP="001D3C52">
      <w:pPr>
        <w:jc w:val="both"/>
        <w:rPr>
          <w:rFonts w:ascii="Times New Roman" w:hAnsi="Times New Roman" w:cs="Times New Roman"/>
        </w:rPr>
      </w:pPr>
    </w:p>
    <w:p w:rsidR="00EC55DF" w:rsidRPr="00DF64C6" w:rsidRDefault="00FE6E3A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13</w:t>
      </w:r>
      <w:r w:rsidR="00D2070C" w:rsidRPr="00DF64C6">
        <w:rPr>
          <w:rFonts w:ascii="Times New Roman" w:hAnsi="Times New Roman" w:cs="Times New Roman"/>
        </w:rPr>
        <w:t>.</w:t>
      </w:r>
      <w:r w:rsidR="00D2070C" w:rsidRPr="00DF64C6">
        <w:rPr>
          <w:rFonts w:ascii="Times New Roman" w:hAnsi="Times New Roman" w:cs="Times New Roman"/>
          <w:b/>
        </w:rPr>
        <w:t>§</w:t>
      </w:r>
      <w:r w:rsidR="00D2070C" w:rsidRPr="00DF64C6">
        <w:rPr>
          <w:rFonts w:ascii="Times New Roman" w:hAnsi="Times New Roman" w:cs="Times New Roman"/>
        </w:rPr>
        <w:t xml:space="preserve"> </w:t>
      </w:r>
      <w:r w:rsidR="001D3C52" w:rsidRPr="00DF64C6">
        <w:rPr>
          <w:rFonts w:ascii="Times New Roman" w:hAnsi="Times New Roman" w:cs="Times New Roman"/>
        </w:rPr>
        <w:t xml:space="preserve">R. </w:t>
      </w:r>
      <w:r w:rsidR="00FE2F33" w:rsidRPr="00DF64C6">
        <w:rPr>
          <w:rFonts w:ascii="Times New Roman" w:hAnsi="Times New Roman" w:cs="Times New Roman"/>
        </w:rPr>
        <w:t>24.</w:t>
      </w:r>
      <w:r w:rsidR="00A718F3" w:rsidRPr="00DF64C6">
        <w:rPr>
          <w:rFonts w:ascii="Times New Roman" w:hAnsi="Times New Roman" w:cs="Times New Roman"/>
        </w:rPr>
        <w:t>§ (5</w:t>
      </w:r>
      <w:r w:rsidR="00EC55DF" w:rsidRPr="00DF64C6">
        <w:rPr>
          <w:rFonts w:ascii="Times New Roman" w:hAnsi="Times New Roman" w:cs="Times New Roman"/>
        </w:rPr>
        <w:t xml:space="preserve">) bekezdésének első </w:t>
      </w:r>
      <w:r w:rsidR="00BC4D5E" w:rsidRPr="00DF64C6">
        <w:rPr>
          <w:rFonts w:ascii="Times New Roman" w:hAnsi="Times New Roman" w:cs="Times New Roman"/>
        </w:rPr>
        <w:t>tag</w:t>
      </w:r>
      <w:r w:rsidR="00EC55DF" w:rsidRPr="00DF64C6">
        <w:rPr>
          <w:rFonts w:ascii="Times New Roman" w:hAnsi="Times New Roman" w:cs="Times New Roman"/>
        </w:rPr>
        <w:t xml:space="preserve">mondata </w:t>
      </w:r>
      <w:r w:rsidR="00BC4D5E" w:rsidRPr="00DF64C6">
        <w:rPr>
          <w:rFonts w:ascii="Times New Roman" w:hAnsi="Times New Roman" w:cs="Times New Roman"/>
        </w:rPr>
        <w:t>hatályát veszti, helyébe a következő szövegrész kerül</w:t>
      </w:r>
      <w:r w:rsidR="00EC55DF" w:rsidRPr="00DF64C6">
        <w:rPr>
          <w:rFonts w:ascii="Times New Roman" w:hAnsi="Times New Roman" w:cs="Times New Roman"/>
        </w:rPr>
        <w:t>:</w:t>
      </w:r>
      <w:r w:rsidR="00BC4D5E" w:rsidRPr="00DF64C6">
        <w:rPr>
          <w:rFonts w:ascii="Times New Roman" w:hAnsi="Times New Roman" w:cs="Times New Roman"/>
        </w:rPr>
        <w:t xml:space="preserve"> </w:t>
      </w:r>
      <w:r w:rsidR="00D2070C" w:rsidRPr="00DF64C6">
        <w:rPr>
          <w:rFonts w:ascii="Times New Roman" w:hAnsi="Times New Roman" w:cs="Times New Roman"/>
        </w:rPr>
        <w:t>”A testületi ülés jegyzőkönyvének eredeti példányához mellékelni kell</w:t>
      </w:r>
      <w:r w:rsidR="00BC4D5E" w:rsidRPr="00DF64C6">
        <w:rPr>
          <w:rFonts w:ascii="Times New Roman" w:hAnsi="Times New Roman" w:cs="Times New Roman"/>
        </w:rPr>
        <w:t>:</w:t>
      </w:r>
      <w:r w:rsidR="00D2070C" w:rsidRPr="00DF64C6">
        <w:rPr>
          <w:rFonts w:ascii="Times New Roman" w:hAnsi="Times New Roman" w:cs="Times New Roman"/>
        </w:rPr>
        <w:t>”</w:t>
      </w:r>
      <w:r w:rsidR="00BC4D5E" w:rsidRPr="00DF64C6">
        <w:rPr>
          <w:rFonts w:ascii="Times New Roman" w:hAnsi="Times New Roman" w:cs="Times New Roman"/>
        </w:rPr>
        <w:t>.</w:t>
      </w:r>
    </w:p>
    <w:p w:rsidR="00FE6E3A" w:rsidRPr="00DF64C6" w:rsidRDefault="00FE6E3A" w:rsidP="001D3C52">
      <w:pPr>
        <w:jc w:val="both"/>
        <w:rPr>
          <w:rFonts w:ascii="Times New Roman" w:hAnsi="Times New Roman" w:cs="Times New Roman"/>
        </w:rPr>
      </w:pPr>
    </w:p>
    <w:p w:rsidR="00D2070C" w:rsidRPr="00DF64C6" w:rsidRDefault="00D2070C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</w:t>
      </w:r>
      <w:r w:rsidR="00092B8D" w:rsidRPr="00DF64C6">
        <w:rPr>
          <w:rFonts w:ascii="Times New Roman" w:hAnsi="Times New Roman" w:cs="Times New Roman"/>
          <w:b/>
        </w:rPr>
        <w:t>4</w:t>
      </w:r>
      <w:r w:rsidRPr="00DF64C6">
        <w:rPr>
          <w:rFonts w:ascii="Times New Roman" w:hAnsi="Times New Roman" w:cs="Times New Roman"/>
        </w:rPr>
        <w:t>.</w:t>
      </w:r>
      <w:r w:rsidRPr="00DF64C6">
        <w:rPr>
          <w:rFonts w:ascii="Times New Roman" w:hAnsi="Times New Roman" w:cs="Times New Roman"/>
          <w:b/>
        </w:rPr>
        <w:t>§</w:t>
      </w:r>
      <w:r w:rsidRPr="00DF64C6">
        <w:rPr>
          <w:rFonts w:ascii="Times New Roman" w:hAnsi="Times New Roman" w:cs="Times New Roman"/>
        </w:rPr>
        <w:t xml:space="preserve"> R. 2</w:t>
      </w:r>
      <w:r w:rsidR="00FE2F33" w:rsidRPr="00DF64C6">
        <w:rPr>
          <w:rFonts w:ascii="Times New Roman" w:hAnsi="Times New Roman" w:cs="Times New Roman"/>
        </w:rPr>
        <w:t>6.</w:t>
      </w:r>
      <w:r w:rsidRPr="00DF64C6">
        <w:rPr>
          <w:rFonts w:ascii="Times New Roman" w:hAnsi="Times New Roman" w:cs="Times New Roman"/>
        </w:rPr>
        <w:t xml:space="preserve">§ (7) bekezdésének negyedik mondata hatályát veszti. </w:t>
      </w:r>
    </w:p>
    <w:p w:rsidR="00EC55DF" w:rsidRPr="00DF64C6" w:rsidRDefault="00EC55DF" w:rsidP="001D3C52">
      <w:pPr>
        <w:jc w:val="both"/>
        <w:rPr>
          <w:rFonts w:ascii="Times New Roman" w:hAnsi="Times New Roman" w:cs="Times New Roman"/>
        </w:rPr>
      </w:pPr>
    </w:p>
    <w:p w:rsidR="001D3C52" w:rsidRPr="00DF64C6" w:rsidRDefault="00092B8D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15</w:t>
      </w:r>
      <w:r w:rsidR="00FE2F33" w:rsidRPr="00DF64C6">
        <w:rPr>
          <w:rFonts w:ascii="Times New Roman" w:hAnsi="Times New Roman" w:cs="Times New Roman"/>
          <w:b/>
        </w:rPr>
        <w:t>.</w:t>
      </w:r>
      <w:r w:rsidR="00EC55DF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="00EC55DF" w:rsidRPr="00DF64C6">
        <w:rPr>
          <w:rFonts w:ascii="Times New Roman" w:hAnsi="Times New Roman" w:cs="Times New Roman"/>
        </w:rPr>
        <w:t xml:space="preserve">R. </w:t>
      </w:r>
      <w:r w:rsidR="00FE2F33" w:rsidRPr="00DF64C6">
        <w:rPr>
          <w:rFonts w:ascii="Times New Roman" w:hAnsi="Times New Roman" w:cs="Times New Roman"/>
        </w:rPr>
        <w:t>27.</w:t>
      </w:r>
      <w:r w:rsidR="00C31F84" w:rsidRPr="00DF64C6">
        <w:rPr>
          <w:rFonts w:ascii="Times New Roman" w:hAnsi="Times New Roman" w:cs="Times New Roman"/>
        </w:rPr>
        <w:t>§ (1) bekezdés b) pontja az alábbiak szerint módosul:</w:t>
      </w:r>
    </w:p>
    <w:p w:rsidR="00C31F84" w:rsidRPr="00DF64C6" w:rsidRDefault="00B16C1A" w:rsidP="001D3C52">
      <w:pPr>
        <w:jc w:val="both"/>
        <w:rPr>
          <w:rFonts w:ascii="Times New Roman" w:hAnsi="Times New Roman" w:cs="Times New Roman"/>
          <w:i/>
        </w:rPr>
      </w:pPr>
      <w:r w:rsidRPr="00DF64C6">
        <w:rPr>
          <w:rFonts w:ascii="Times New Roman" w:hAnsi="Times New Roman" w:cs="Times New Roman"/>
          <w:i/>
        </w:rPr>
        <w:t>„</w:t>
      </w:r>
      <w:r w:rsidR="00C31F84" w:rsidRPr="00DF64C6">
        <w:rPr>
          <w:rFonts w:ascii="Times New Roman" w:hAnsi="Times New Roman" w:cs="Times New Roman"/>
          <w:i/>
        </w:rPr>
        <w:t>b) Szociális, Egészségügyi, Kulturális</w:t>
      </w:r>
      <w:r w:rsidR="00317E8C" w:rsidRPr="00DF64C6">
        <w:rPr>
          <w:rFonts w:ascii="Times New Roman" w:hAnsi="Times New Roman" w:cs="Times New Roman"/>
          <w:i/>
        </w:rPr>
        <w:t xml:space="preserve">, </w:t>
      </w:r>
      <w:r w:rsidR="00C31F84" w:rsidRPr="00DF64C6">
        <w:rPr>
          <w:rFonts w:ascii="Times New Roman" w:hAnsi="Times New Roman" w:cs="Times New Roman"/>
          <w:i/>
        </w:rPr>
        <w:t xml:space="preserve">Sport </w:t>
      </w:r>
      <w:r w:rsidR="00317E8C" w:rsidRPr="00DF64C6">
        <w:rPr>
          <w:rFonts w:ascii="Times New Roman" w:hAnsi="Times New Roman" w:cs="Times New Roman"/>
          <w:i/>
        </w:rPr>
        <w:t xml:space="preserve">és Idegenforgalmi </w:t>
      </w:r>
      <w:r w:rsidR="00C31F84" w:rsidRPr="00DF64C6">
        <w:rPr>
          <w:rFonts w:ascii="Times New Roman" w:hAnsi="Times New Roman" w:cs="Times New Roman"/>
          <w:i/>
        </w:rPr>
        <w:t>Bizottság</w:t>
      </w:r>
      <w:r w:rsidRPr="00DF64C6">
        <w:rPr>
          <w:rFonts w:ascii="Times New Roman" w:hAnsi="Times New Roman" w:cs="Times New Roman"/>
          <w:i/>
        </w:rPr>
        <w:t>”</w:t>
      </w:r>
    </w:p>
    <w:p w:rsidR="00C31F84" w:rsidRPr="00DF64C6" w:rsidRDefault="00C31F84" w:rsidP="001D3C52">
      <w:pPr>
        <w:jc w:val="both"/>
        <w:rPr>
          <w:rFonts w:ascii="Times New Roman" w:hAnsi="Times New Roman" w:cs="Times New Roman"/>
        </w:rPr>
      </w:pPr>
    </w:p>
    <w:p w:rsidR="00C31F84" w:rsidRPr="00DF64C6" w:rsidRDefault="00D2070C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</w:t>
      </w:r>
      <w:r w:rsidR="00092B8D" w:rsidRPr="00DF64C6">
        <w:rPr>
          <w:rFonts w:ascii="Times New Roman" w:hAnsi="Times New Roman" w:cs="Times New Roman"/>
          <w:b/>
        </w:rPr>
        <w:t>6</w:t>
      </w:r>
      <w:r w:rsidR="00FE2F33" w:rsidRPr="00DF64C6">
        <w:rPr>
          <w:rFonts w:ascii="Times New Roman" w:hAnsi="Times New Roman" w:cs="Times New Roman"/>
          <w:b/>
        </w:rPr>
        <w:t>.</w:t>
      </w:r>
      <w:r w:rsidR="00421ACE" w:rsidRPr="00DF64C6">
        <w:rPr>
          <w:rFonts w:ascii="Times New Roman" w:hAnsi="Times New Roman" w:cs="Times New Roman"/>
          <w:b/>
        </w:rPr>
        <w:t>§</w:t>
      </w:r>
      <w:r w:rsidR="00421ACE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R. 27.</w:t>
      </w:r>
      <w:r w:rsidR="00C31F84" w:rsidRPr="00DF64C6">
        <w:rPr>
          <w:rFonts w:ascii="Times New Roman" w:hAnsi="Times New Roman" w:cs="Times New Roman"/>
        </w:rPr>
        <w:t xml:space="preserve">§ (1) bekezdés c) és d) pontja </w:t>
      </w:r>
      <w:r w:rsidR="008725A4" w:rsidRPr="00DF64C6">
        <w:rPr>
          <w:rFonts w:ascii="Times New Roman" w:hAnsi="Times New Roman" w:cs="Times New Roman"/>
        </w:rPr>
        <w:t>hatályát veszti.</w:t>
      </w:r>
    </w:p>
    <w:p w:rsidR="00C31F84" w:rsidRPr="00DF64C6" w:rsidRDefault="00C31F84" w:rsidP="001D3C52">
      <w:pPr>
        <w:jc w:val="both"/>
        <w:rPr>
          <w:rFonts w:ascii="Times New Roman" w:hAnsi="Times New Roman" w:cs="Times New Roman"/>
        </w:rPr>
      </w:pPr>
    </w:p>
    <w:p w:rsidR="00C31F84" w:rsidRPr="00DF64C6" w:rsidRDefault="00092B8D" w:rsidP="001D3C52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17</w:t>
      </w:r>
      <w:r w:rsidR="00EC55DF" w:rsidRPr="00DF64C6">
        <w:rPr>
          <w:rFonts w:ascii="Times New Roman" w:hAnsi="Times New Roman" w:cs="Times New Roman"/>
          <w:b/>
        </w:rPr>
        <w:t>.§</w:t>
      </w:r>
      <w:r w:rsidR="00991F9A" w:rsidRPr="00DF64C6">
        <w:rPr>
          <w:rFonts w:ascii="Times New Roman" w:hAnsi="Times New Roman" w:cs="Times New Roman"/>
          <w:b/>
        </w:rPr>
        <w:t xml:space="preserve"> </w:t>
      </w:r>
      <w:r w:rsidR="00991F9A" w:rsidRPr="00DF64C6">
        <w:rPr>
          <w:rFonts w:ascii="Times New Roman" w:hAnsi="Times New Roman" w:cs="Times New Roman"/>
        </w:rPr>
        <w:t>R</w:t>
      </w:r>
      <w:r w:rsidR="00991F9A" w:rsidRPr="00DF64C6">
        <w:rPr>
          <w:rFonts w:ascii="Times New Roman" w:hAnsi="Times New Roman" w:cs="Times New Roman"/>
          <w:b/>
        </w:rPr>
        <w:t xml:space="preserve">. </w:t>
      </w:r>
      <w:r w:rsidR="00FE2F33" w:rsidRPr="00DF64C6">
        <w:rPr>
          <w:rFonts w:ascii="Times New Roman" w:hAnsi="Times New Roman" w:cs="Times New Roman"/>
        </w:rPr>
        <w:t>27.</w:t>
      </w:r>
      <w:r w:rsidR="00C31F84" w:rsidRPr="00DF64C6">
        <w:rPr>
          <w:rFonts w:ascii="Times New Roman" w:hAnsi="Times New Roman" w:cs="Times New Roman"/>
        </w:rPr>
        <w:t>§ (2) bekezdés</w:t>
      </w:r>
      <w:r w:rsidR="00665D33" w:rsidRPr="00DF64C6">
        <w:rPr>
          <w:rFonts w:ascii="Times New Roman" w:hAnsi="Times New Roman" w:cs="Times New Roman"/>
        </w:rPr>
        <w:t>ében a „</w:t>
      </w:r>
      <w:r w:rsidR="00665D33" w:rsidRPr="00DF64C6">
        <w:rPr>
          <w:rFonts w:ascii="Times New Roman" w:hAnsi="Times New Roman" w:cs="Times New Roman"/>
          <w:i/>
        </w:rPr>
        <w:t>7</w:t>
      </w:r>
      <w:r w:rsidR="00665D33" w:rsidRPr="00DF64C6">
        <w:rPr>
          <w:rFonts w:ascii="Times New Roman" w:hAnsi="Times New Roman" w:cs="Times New Roman"/>
        </w:rPr>
        <w:t>”</w:t>
      </w:r>
      <w:r w:rsidR="00991F9A" w:rsidRPr="00DF64C6">
        <w:rPr>
          <w:rFonts w:ascii="Times New Roman" w:hAnsi="Times New Roman" w:cs="Times New Roman"/>
        </w:rPr>
        <w:t xml:space="preserve"> </w:t>
      </w:r>
      <w:proofErr w:type="gramStart"/>
      <w:r w:rsidR="00991F9A" w:rsidRPr="00DF64C6">
        <w:rPr>
          <w:rFonts w:ascii="Times New Roman" w:hAnsi="Times New Roman" w:cs="Times New Roman"/>
        </w:rPr>
        <w:t xml:space="preserve">szövegrész </w:t>
      </w:r>
      <w:r w:rsidR="00665D33" w:rsidRPr="00DF64C6">
        <w:rPr>
          <w:rFonts w:ascii="Times New Roman" w:hAnsi="Times New Roman" w:cs="Times New Roman"/>
        </w:rPr>
        <w:t xml:space="preserve"> „</w:t>
      </w:r>
      <w:proofErr w:type="gramEnd"/>
      <w:r w:rsidR="00665D33" w:rsidRPr="00DF64C6">
        <w:rPr>
          <w:rFonts w:ascii="Times New Roman" w:hAnsi="Times New Roman" w:cs="Times New Roman"/>
          <w:i/>
        </w:rPr>
        <w:t>9</w:t>
      </w:r>
      <w:r w:rsidR="00665D33" w:rsidRPr="00DF64C6">
        <w:rPr>
          <w:rFonts w:ascii="Times New Roman" w:hAnsi="Times New Roman" w:cs="Times New Roman"/>
        </w:rPr>
        <w:t xml:space="preserve">” </w:t>
      </w:r>
      <w:r w:rsidR="00991F9A" w:rsidRPr="00DF64C6">
        <w:rPr>
          <w:rFonts w:ascii="Times New Roman" w:hAnsi="Times New Roman" w:cs="Times New Roman"/>
        </w:rPr>
        <w:t>szövegre</w:t>
      </w:r>
      <w:r w:rsidR="00665D33" w:rsidRPr="00DF64C6">
        <w:rPr>
          <w:rFonts w:ascii="Times New Roman" w:hAnsi="Times New Roman" w:cs="Times New Roman"/>
        </w:rPr>
        <w:t xml:space="preserve"> módos</w:t>
      </w:r>
      <w:r w:rsidR="00317E8C" w:rsidRPr="00DF64C6">
        <w:rPr>
          <w:rFonts w:ascii="Times New Roman" w:hAnsi="Times New Roman" w:cs="Times New Roman"/>
        </w:rPr>
        <w:t>ul</w:t>
      </w:r>
      <w:r w:rsidR="00665D33" w:rsidRPr="00DF64C6">
        <w:rPr>
          <w:rFonts w:ascii="Times New Roman" w:hAnsi="Times New Roman" w:cs="Times New Roman"/>
        </w:rPr>
        <w:t>.</w:t>
      </w:r>
      <w:r w:rsidR="00AB3173" w:rsidRPr="00DF64C6">
        <w:rPr>
          <w:rFonts w:ascii="Times New Roman" w:hAnsi="Times New Roman" w:cs="Times New Roman"/>
        </w:rPr>
        <w:t xml:space="preserve"> Ugyanennek a bekezdésnek máso</w:t>
      </w:r>
      <w:r w:rsidR="006163FD" w:rsidRPr="00DF64C6">
        <w:rPr>
          <w:rFonts w:ascii="Times New Roman" w:hAnsi="Times New Roman" w:cs="Times New Roman"/>
        </w:rPr>
        <w:t>d</w:t>
      </w:r>
      <w:r w:rsidR="00AB3173" w:rsidRPr="00DF64C6">
        <w:rPr>
          <w:rFonts w:ascii="Times New Roman" w:hAnsi="Times New Roman" w:cs="Times New Roman"/>
        </w:rPr>
        <w:t>i</w:t>
      </w:r>
      <w:r w:rsidR="006163FD" w:rsidRPr="00DF64C6">
        <w:rPr>
          <w:rFonts w:ascii="Times New Roman" w:hAnsi="Times New Roman" w:cs="Times New Roman"/>
        </w:rPr>
        <w:t>k mondatából törlésre kerül „és elnökhely</w:t>
      </w:r>
      <w:r w:rsidR="00AB3173" w:rsidRPr="00DF64C6">
        <w:rPr>
          <w:rFonts w:ascii="Times New Roman" w:hAnsi="Times New Roman" w:cs="Times New Roman"/>
        </w:rPr>
        <w:t>e</w:t>
      </w:r>
      <w:r w:rsidR="006163FD" w:rsidRPr="00DF64C6">
        <w:rPr>
          <w:rFonts w:ascii="Times New Roman" w:hAnsi="Times New Roman" w:cs="Times New Roman"/>
        </w:rPr>
        <w:t>t</w:t>
      </w:r>
      <w:r w:rsidR="00AB3173" w:rsidRPr="00DF64C6">
        <w:rPr>
          <w:rFonts w:ascii="Times New Roman" w:hAnsi="Times New Roman" w:cs="Times New Roman"/>
        </w:rPr>
        <w:t>t</w:t>
      </w:r>
      <w:r w:rsidR="006163FD" w:rsidRPr="00DF64C6">
        <w:rPr>
          <w:rFonts w:ascii="Times New Roman" w:hAnsi="Times New Roman" w:cs="Times New Roman"/>
        </w:rPr>
        <w:t>esét” szövegrész.</w:t>
      </w:r>
    </w:p>
    <w:p w:rsidR="006163FD" w:rsidRPr="00DF64C6" w:rsidRDefault="006163FD" w:rsidP="001D3C52">
      <w:pPr>
        <w:jc w:val="both"/>
        <w:rPr>
          <w:rFonts w:ascii="Times New Roman" w:hAnsi="Times New Roman" w:cs="Times New Roman"/>
        </w:rPr>
      </w:pPr>
    </w:p>
    <w:p w:rsidR="006163FD" w:rsidRPr="00DF64C6" w:rsidRDefault="00092B8D" w:rsidP="006163FD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18</w:t>
      </w:r>
      <w:r w:rsidR="006163FD" w:rsidRPr="00DF64C6">
        <w:rPr>
          <w:rFonts w:ascii="Times New Roman" w:hAnsi="Times New Roman" w:cs="Times New Roman"/>
          <w:b/>
        </w:rPr>
        <w:t>.§</w:t>
      </w:r>
      <w:r w:rsidR="00767B23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R. 27.</w:t>
      </w:r>
      <w:r w:rsidR="006163FD" w:rsidRPr="00DF64C6">
        <w:rPr>
          <w:rFonts w:ascii="Times New Roman" w:hAnsi="Times New Roman" w:cs="Times New Roman"/>
        </w:rPr>
        <w:t>§</w:t>
      </w:r>
      <w:proofErr w:type="spellStart"/>
      <w:r w:rsidR="006163FD" w:rsidRPr="00DF64C6">
        <w:rPr>
          <w:rFonts w:ascii="Times New Roman" w:hAnsi="Times New Roman" w:cs="Times New Roman"/>
        </w:rPr>
        <w:t>-</w:t>
      </w:r>
      <w:proofErr w:type="gramStart"/>
      <w:r w:rsidR="006163FD" w:rsidRPr="00DF64C6">
        <w:rPr>
          <w:rFonts w:ascii="Times New Roman" w:hAnsi="Times New Roman" w:cs="Times New Roman"/>
        </w:rPr>
        <w:t>a</w:t>
      </w:r>
      <w:proofErr w:type="spellEnd"/>
      <w:proofErr w:type="gramEnd"/>
      <w:r w:rsidR="006163FD" w:rsidRPr="00DF64C6">
        <w:rPr>
          <w:rFonts w:ascii="Times New Roman" w:hAnsi="Times New Roman" w:cs="Times New Roman"/>
        </w:rPr>
        <w:t xml:space="preserve"> az alábbi (3) bekezdés második tagmondata törlésre kerül.</w:t>
      </w:r>
    </w:p>
    <w:p w:rsidR="00513E52" w:rsidRDefault="00513E52" w:rsidP="001D3C52">
      <w:pPr>
        <w:jc w:val="both"/>
        <w:rPr>
          <w:rFonts w:ascii="Times New Roman" w:hAnsi="Times New Roman" w:cs="Times New Roman"/>
          <w:b/>
        </w:rPr>
      </w:pPr>
    </w:p>
    <w:p w:rsidR="0078394D" w:rsidRPr="00DF64C6" w:rsidRDefault="00991F9A" w:rsidP="001D3C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64C6">
        <w:rPr>
          <w:rFonts w:ascii="Times New Roman" w:hAnsi="Times New Roman" w:cs="Times New Roman"/>
          <w:b/>
        </w:rPr>
        <w:lastRenderedPageBreak/>
        <w:t>19</w:t>
      </w:r>
      <w:r w:rsidR="00EC55DF" w:rsidRPr="00DF64C6">
        <w:rPr>
          <w:rFonts w:ascii="Times New Roman" w:hAnsi="Times New Roman" w:cs="Times New Roman"/>
          <w:b/>
        </w:rPr>
        <w:t>.§</w:t>
      </w:r>
      <w:r w:rsidR="0078394D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R. 27.</w:t>
      </w:r>
      <w:r w:rsidR="006026DA" w:rsidRPr="00DF64C6">
        <w:rPr>
          <w:rFonts w:ascii="Times New Roman" w:hAnsi="Times New Roman" w:cs="Times New Roman"/>
        </w:rPr>
        <w:t>§</w:t>
      </w:r>
      <w:proofErr w:type="spellStart"/>
      <w:r w:rsidR="006026DA" w:rsidRPr="00DF64C6">
        <w:rPr>
          <w:rFonts w:ascii="Times New Roman" w:hAnsi="Times New Roman" w:cs="Times New Roman"/>
        </w:rPr>
        <w:t>-</w:t>
      </w:r>
      <w:proofErr w:type="gramStart"/>
      <w:r w:rsidR="006026DA" w:rsidRPr="00DF64C6">
        <w:rPr>
          <w:rFonts w:ascii="Times New Roman" w:hAnsi="Times New Roman" w:cs="Times New Roman"/>
        </w:rPr>
        <w:t>a</w:t>
      </w:r>
      <w:proofErr w:type="spellEnd"/>
      <w:proofErr w:type="gramEnd"/>
      <w:r w:rsidR="006026DA" w:rsidRPr="00DF64C6">
        <w:rPr>
          <w:rFonts w:ascii="Times New Roman" w:hAnsi="Times New Roman" w:cs="Times New Roman"/>
        </w:rPr>
        <w:t xml:space="preserve"> az alábbi (6) bekezdéssel egészül ki:</w:t>
      </w:r>
    </w:p>
    <w:p w:rsidR="006026DA" w:rsidRPr="00DF64C6" w:rsidRDefault="006026DA" w:rsidP="006026DA">
      <w:pPr>
        <w:pStyle w:val="Nincstrkz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F64C6">
        <w:rPr>
          <w:rFonts w:ascii="Times New Roman" w:hAnsi="Times New Roman" w:cs="Times New Roman"/>
          <w:i/>
          <w:shd w:val="clear" w:color="auto" w:fill="FFFFFF"/>
        </w:rPr>
        <w:t xml:space="preserve">„(6) A képviselő-testület a bizottságok többirányú és összetett tevékenységi körére tekintettel, állandó vagy ideiglenes jelleggel </w:t>
      </w:r>
      <w:proofErr w:type="spellStart"/>
      <w:proofErr w:type="gramStart"/>
      <w:r w:rsidRPr="00DF64C6">
        <w:rPr>
          <w:rFonts w:ascii="Times New Roman" w:hAnsi="Times New Roman" w:cs="Times New Roman"/>
          <w:i/>
          <w:shd w:val="clear" w:color="auto" w:fill="FFFFFF"/>
        </w:rPr>
        <w:t>albizottságo</w:t>
      </w:r>
      <w:proofErr w:type="spellEnd"/>
      <w:r w:rsidRPr="00DF64C6">
        <w:rPr>
          <w:rFonts w:ascii="Times New Roman" w:hAnsi="Times New Roman" w:cs="Times New Roman"/>
          <w:i/>
          <w:shd w:val="clear" w:color="auto" w:fill="FFFFFF"/>
        </w:rPr>
        <w:t>(</w:t>
      </w:r>
      <w:proofErr w:type="spellStart"/>
      <w:proofErr w:type="gramEnd"/>
      <w:r w:rsidRPr="00DF64C6">
        <w:rPr>
          <w:rFonts w:ascii="Times New Roman" w:hAnsi="Times New Roman" w:cs="Times New Roman"/>
          <w:i/>
          <w:shd w:val="clear" w:color="auto" w:fill="FFFFFF"/>
        </w:rPr>
        <w:t>ka</w:t>
      </w:r>
      <w:proofErr w:type="spellEnd"/>
      <w:r w:rsidRPr="00DF64C6">
        <w:rPr>
          <w:rFonts w:ascii="Times New Roman" w:hAnsi="Times New Roman" w:cs="Times New Roman"/>
          <w:i/>
          <w:shd w:val="clear" w:color="auto" w:fill="FFFFFF"/>
        </w:rPr>
        <w:t xml:space="preserve">)t is létrehozhat. Az albizottság a bizottság feladatkörének egy részét látja el. A bizottság a hatáskörébe utalt hatósági ügyekben nem adhat döntési jogot az albizottságnak. Az albizottság az őt létrehozó bizottságnak alárendelten működik. A bizottság dönthet albizottságának beszámoltatásáról, döntésének felülvizsgálatáról és végső </w:t>
      </w:r>
      <w:proofErr w:type="spellStart"/>
      <w:r w:rsidRPr="00DF64C6">
        <w:rPr>
          <w:rFonts w:ascii="Times New Roman" w:hAnsi="Times New Roman" w:cs="Times New Roman"/>
          <w:i/>
          <w:shd w:val="clear" w:color="auto" w:fill="FFFFFF"/>
        </w:rPr>
        <w:t>esetbeni</w:t>
      </w:r>
      <w:proofErr w:type="spellEnd"/>
      <w:r w:rsidRPr="00DF64C6">
        <w:rPr>
          <w:rFonts w:ascii="Times New Roman" w:hAnsi="Times New Roman" w:cs="Times New Roman"/>
          <w:i/>
          <w:shd w:val="clear" w:color="auto" w:fill="FFFFFF"/>
        </w:rPr>
        <w:t xml:space="preserve"> visszahívásáról, azaz az albizottság szervezetének és tevékenységének felszámolásáról.</w:t>
      </w:r>
      <w:r w:rsidR="00421ACE" w:rsidRPr="00DF64C6">
        <w:rPr>
          <w:rFonts w:ascii="Times New Roman" w:hAnsi="Times New Roman" w:cs="Times New Roman"/>
          <w:i/>
          <w:shd w:val="clear" w:color="auto" w:fill="FFFFFF"/>
        </w:rPr>
        <w:t>”</w:t>
      </w:r>
    </w:p>
    <w:p w:rsidR="00EC55DF" w:rsidRPr="00DF64C6" w:rsidRDefault="00EC55DF" w:rsidP="006026DA">
      <w:pPr>
        <w:pStyle w:val="Nincstrkz"/>
        <w:jc w:val="both"/>
        <w:rPr>
          <w:rFonts w:ascii="Times New Roman" w:hAnsi="Times New Roman" w:cs="Times New Roman"/>
          <w:shd w:val="clear" w:color="auto" w:fill="FFFFFF"/>
        </w:rPr>
      </w:pPr>
    </w:p>
    <w:p w:rsidR="00991F9A" w:rsidRPr="00DF64C6" w:rsidRDefault="00991F9A" w:rsidP="00991F9A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20</w:t>
      </w:r>
      <w:r w:rsidR="00FE2F33" w:rsidRPr="00DF64C6">
        <w:rPr>
          <w:rFonts w:ascii="Times New Roman" w:hAnsi="Times New Roman" w:cs="Times New Roman"/>
          <w:b/>
        </w:rPr>
        <w:t>.</w:t>
      </w:r>
      <w:r w:rsidR="00421ACE" w:rsidRPr="00DF64C6">
        <w:rPr>
          <w:rFonts w:ascii="Times New Roman" w:hAnsi="Times New Roman" w:cs="Times New Roman"/>
          <w:b/>
        </w:rPr>
        <w:t>§</w:t>
      </w:r>
      <w:r w:rsidR="00421ACE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</w:t>
      </w:r>
      <w:r w:rsidR="004479DB" w:rsidRPr="00DF64C6">
        <w:rPr>
          <w:rFonts w:ascii="Times New Roman" w:hAnsi="Times New Roman" w:cs="Times New Roman"/>
        </w:rPr>
        <w:t>.</w:t>
      </w:r>
      <w:r w:rsidR="00FE2F33" w:rsidRPr="00DF64C6">
        <w:rPr>
          <w:rFonts w:ascii="Times New Roman" w:hAnsi="Times New Roman" w:cs="Times New Roman"/>
        </w:rPr>
        <w:t xml:space="preserve"> 28.</w:t>
      </w:r>
      <w:r w:rsidRPr="00DF64C6">
        <w:rPr>
          <w:rFonts w:ascii="Times New Roman" w:hAnsi="Times New Roman" w:cs="Times New Roman"/>
        </w:rPr>
        <w:t>§ (3) bekezdés b) pontjában a „és Polgármesteri Céltartalékkal” szövegrész törlésre kerül.</w:t>
      </w:r>
    </w:p>
    <w:p w:rsidR="00991F9A" w:rsidRPr="00DF64C6" w:rsidRDefault="00991F9A" w:rsidP="006026DA">
      <w:pPr>
        <w:pStyle w:val="Nincstrkz"/>
        <w:jc w:val="both"/>
        <w:rPr>
          <w:rFonts w:ascii="Times New Roman" w:hAnsi="Times New Roman" w:cs="Times New Roman"/>
        </w:rPr>
      </w:pPr>
    </w:p>
    <w:p w:rsidR="00991F9A" w:rsidRPr="00DF64C6" w:rsidRDefault="00991F9A" w:rsidP="00991F9A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21.</w:t>
      </w:r>
      <w:r w:rsidR="00767B23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="00FE2F33" w:rsidRPr="00DF64C6">
        <w:rPr>
          <w:rFonts w:ascii="Times New Roman" w:hAnsi="Times New Roman" w:cs="Times New Roman"/>
        </w:rPr>
        <w:t>R</w:t>
      </w:r>
      <w:r w:rsidR="004479DB" w:rsidRPr="00DF64C6">
        <w:rPr>
          <w:rFonts w:ascii="Times New Roman" w:hAnsi="Times New Roman" w:cs="Times New Roman"/>
        </w:rPr>
        <w:t>.</w:t>
      </w:r>
      <w:r w:rsidR="00FE2F33" w:rsidRPr="00DF64C6">
        <w:rPr>
          <w:rFonts w:ascii="Times New Roman" w:hAnsi="Times New Roman" w:cs="Times New Roman"/>
        </w:rPr>
        <w:t xml:space="preserve"> 28.</w:t>
      </w:r>
      <w:r w:rsidRPr="00DF64C6">
        <w:rPr>
          <w:rFonts w:ascii="Times New Roman" w:hAnsi="Times New Roman" w:cs="Times New Roman"/>
        </w:rPr>
        <w:t>§ (5) bekezdése kiegészül az alábbi második mondattal: „Amennyiben a kijelölt alpolgármester is akadályoztatva van, a munkakört a korelnök települési képviselőnek kell átadni.”</w:t>
      </w:r>
    </w:p>
    <w:p w:rsidR="00D429DE" w:rsidRPr="00DF64C6" w:rsidRDefault="00D429DE" w:rsidP="00991F9A">
      <w:pPr>
        <w:pStyle w:val="Nincstrkz"/>
        <w:jc w:val="both"/>
        <w:rPr>
          <w:rFonts w:ascii="Times New Roman" w:hAnsi="Times New Roman" w:cs="Times New Roman"/>
          <w:i/>
        </w:rPr>
      </w:pPr>
    </w:p>
    <w:p w:rsidR="00D429DE" w:rsidRPr="00DF64C6" w:rsidRDefault="00FE2F33" w:rsidP="00991F9A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22.</w:t>
      </w:r>
      <w:r w:rsidR="00767B23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R. 29.</w:t>
      </w:r>
      <w:r w:rsidR="0023781C" w:rsidRPr="00DF64C6">
        <w:rPr>
          <w:rFonts w:ascii="Times New Roman" w:hAnsi="Times New Roman" w:cs="Times New Roman"/>
        </w:rPr>
        <w:t xml:space="preserve">§ (1) bekezdésének első mondata hatályát veszti, helyébe az alábbi rendelkezés kerül: </w:t>
      </w:r>
    </w:p>
    <w:p w:rsidR="00092B8D" w:rsidRPr="00DF64C6" w:rsidRDefault="00092B8D" w:rsidP="00991F9A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Cs/>
        </w:rPr>
        <w:t>„A képviselő-testület a polgármester javaslatára, titkos szavazással, minősített többséggel két alpolgármestert választ. A képviselő testület tagjai sorából egy társadalmi megbízatású alpolgármestert választ a polgármester helye</w:t>
      </w:r>
      <w:r w:rsidR="00B72564">
        <w:rPr>
          <w:rFonts w:ascii="Times New Roman" w:hAnsi="Times New Roman" w:cs="Times New Roman"/>
          <w:bCs/>
        </w:rPr>
        <w:t>ttesítésére</w:t>
      </w:r>
      <w:r w:rsidRPr="00DF64C6">
        <w:rPr>
          <w:rFonts w:ascii="Times New Roman" w:hAnsi="Times New Roman" w:cs="Times New Roman"/>
          <w:bCs/>
        </w:rPr>
        <w:t>, továbbá egy főállású alpolgármestert nem a képviselő testület tagjai közül választ.”</w:t>
      </w:r>
    </w:p>
    <w:p w:rsidR="00991F9A" w:rsidRPr="00DF64C6" w:rsidRDefault="00991F9A" w:rsidP="006026DA">
      <w:pPr>
        <w:pStyle w:val="Nincstrkz"/>
        <w:jc w:val="both"/>
        <w:rPr>
          <w:rFonts w:ascii="Times New Roman" w:hAnsi="Times New Roman" w:cs="Times New Roman"/>
        </w:rPr>
      </w:pPr>
    </w:p>
    <w:p w:rsidR="00092B8D" w:rsidRPr="00DF64C6" w:rsidRDefault="00FE2F33" w:rsidP="006026DA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23.</w:t>
      </w:r>
      <w:r w:rsidR="00767B23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R. 29.</w:t>
      </w:r>
      <w:r w:rsidR="00092B8D" w:rsidRPr="00DF64C6">
        <w:rPr>
          <w:rFonts w:ascii="Times New Roman" w:hAnsi="Times New Roman" w:cs="Times New Roman"/>
        </w:rPr>
        <w:t xml:space="preserve">§ (1) bekezdésének </w:t>
      </w:r>
      <w:r w:rsidR="00655763" w:rsidRPr="00DF64C6">
        <w:rPr>
          <w:rFonts w:ascii="Times New Roman" w:hAnsi="Times New Roman" w:cs="Times New Roman"/>
        </w:rPr>
        <w:t>máso</w:t>
      </w:r>
      <w:r w:rsidR="00092B8D" w:rsidRPr="00DF64C6">
        <w:rPr>
          <w:rFonts w:ascii="Times New Roman" w:hAnsi="Times New Roman" w:cs="Times New Roman"/>
        </w:rPr>
        <w:t xml:space="preserve">dik mondata törlésre kerül. </w:t>
      </w:r>
    </w:p>
    <w:p w:rsidR="00092B8D" w:rsidRPr="00DF64C6" w:rsidRDefault="00092B8D" w:rsidP="006026DA">
      <w:pPr>
        <w:pStyle w:val="Nincstrkz"/>
        <w:jc w:val="both"/>
        <w:rPr>
          <w:rFonts w:ascii="Times New Roman" w:hAnsi="Times New Roman" w:cs="Times New Roman"/>
        </w:rPr>
      </w:pPr>
    </w:p>
    <w:p w:rsidR="00991F9A" w:rsidRPr="00DF64C6" w:rsidRDefault="00991F9A" w:rsidP="00991F9A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</w:t>
      </w:r>
      <w:r w:rsidR="00092B8D" w:rsidRPr="00DF64C6">
        <w:rPr>
          <w:rFonts w:ascii="Times New Roman" w:hAnsi="Times New Roman" w:cs="Times New Roman"/>
          <w:b/>
        </w:rPr>
        <w:t>4</w:t>
      </w:r>
      <w:r w:rsidRPr="00DF64C6">
        <w:rPr>
          <w:rFonts w:ascii="Times New Roman" w:hAnsi="Times New Roman" w:cs="Times New Roman"/>
          <w:b/>
        </w:rPr>
        <w:t>.</w:t>
      </w:r>
      <w:r w:rsidR="00D51CDB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="00D51CDB" w:rsidRPr="00DF64C6">
        <w:rPr>
          <w:rFonts w:ascii="Times New Roman" w:hAnsi="Times New Roman" w:cs="Times New Roman"/>
        </w:rPr>
        <w:t xml:space="preserve">R. </w:t>
      </w:r>
      <w:r w:rsidR="00177700" w:rsidRPr="00DF64C6">
        <w:rPr>
          <w:rFonts w:ascii="Times New Roman" w:hAnsi="Times New Roman" w:cs="Times New Roman"/>
        </w:rPr>
        <w:t>3</w:t>
      </w:r>
      <w:r w:rsidRPr="00DF64C6">
        <w:rPr>
          <w:rFonts w:ascii="Times New Roman" w:hAnsi="Times New Roman" w:cs="Times New Roman"/>
        </w:rPr>
        <w:t>5</w:t>
      </w:r>
      <w:r w:rsidR="00FE2F33" w:rsidRPr="00DF64C6">
        <w:rPr>
          <w:rFonts w:ascii="Times New Roman" w:hAnsi="Times New Roman" w:cs="Times New Roman"/>
        </w:rPr>
        <w:t>.</w:t>
      </w:r>
      <w:r w:rsidR="00177700" w:rsidRPr="00DF64C6">
        <w:rPr>
          <w:rFonts w:ascii="Times New Roman" w:hAnsi="Times New Roman" w:cs="Times New Roman"/>
        </w:rPr>
        <w:t>§</w:t>
      </w:r>
      <w:r w:rsidRPr="00DF64C6">
        <w:rPr>
          <w:rFonts w:ascii="Times New Roman" w:hAnsi="Times New Roman" w:cs="Times New Roman"/>
        </w:rPr>
        <w:t xml:space="preserve"> (4)</w:t>
      </w:r>
      <w:r w:rsidR="00655763" w:rsidRPr="00DF64C6">
        <w:rPr>
          <w:rFonts w:ascii="Times New Roman" w:hAnsi="Times New Roman" w:cs="Times New Roman"/>
        </w:rPr>
        <w:t xml:space="preserve"> bekezdése az alábbi második </w:t>
      </w:r>
      <w:r w:rsidRPr="00DF64C6">
        <w:rPr>
          <w:rFonts w:ascii="Times New Roman" w:hAnsi="Times New Roman" w:cs="Times New Roman"/>
        </w:rPr>
        <w:t>mondattal egészül ki</w:t>
      </w:r>
      <w:r w:rsidR="00177700" w:rsidRPr="00DF64C6">
        <w:rPr>
          <w:rFonts w:ascii="Times New Roman" w:hAnsi="Times New Roman" w:cs="Times New Roman"/>
        </w:rPr>
        <w:t>:</w:t>
      </w:r>
      <w:r w:rsidRPr="00DF64C6">
        <w:rPr>
          <w:rFonts w:ascii="Times New Roman" w:hAnsi="Times New Roman" w:cs="Times New Roman"/>
        </w:rPr>
        <w:t xml:space="preserve"> „</w:t>
      </w:r>
      <w:proofErr w:type="gramStart"/>
      <w:r w:rsidRPr="00DF64C6">
        <w:rPr>
          <w:rFonts w:ascii="Times New Roman" w:hAnsi="Times New Roman" w:cs="Times New Roman"/>
        </w:rPr>
        <w:t>A</w:t>
      </w:r>
      <w:proofErr w:type="gramEnd"/>
      <w:r w:rsidRPr="00DF64C6">
        <w:rPr>
          <w:rFonts w:ascii="Times New Roman" w:hAnsi="Times New Roman" w:cs="Times New Roman"/>
        </w:rPr>
        <w:t xml:space="preserve"> szavazóhelyiségben szavaz</w:t>
      </w:r>
      <w:r w:rsidR="00EF5F9F">
        <w:rPr>
          <w:rFonts w:ascii="Times New Roman" w:hAnsi="Times New Roman" w:cs="Times New Roman"/>
        </w:rPr>
        <w:t>ni a szavazás napján 7 órától 16</w:t>
      </w:r>
      <w:r w:rsidRPr="00DF64C6">
        <w:rPr>
          <w:rFonts w:ascii="Times New Roman" w:hAnsi="Times New Roman" w:cs="Times New Roman"/>
        </w:rPr>
        <w:t xml:space="preserve"> óráig lehet.”</w:t>
      </w:r>
    </w:p>
    <w:p w:rsidR="0047378B" w:rsidRPr="00DF64C6" w:rsidRDefault="0047378B" w:rsidP="00991F9A">
      <w:pPr>
        <w:jc w:val="both"/>
        <w:rPr>
          <w:rFonts w:ascii="Times New Roman" w:hAnsi="Times New Roman" w:cs="Times New Roman"/>
        </w:rPr>
      </w:pPr>
    </w:p>
    <w:p w:rsidR="0047378B" w:rsidRPr="00DF64C6" w:rsidRDefault="00FE2F33" w:rsidP="00FE2F33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25.</w:t>
      </w:r>
      <w:r w:rsidR="0047378B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R. 36.</w:t>
      </w:r>
      <w:r w:rsidR="0047378B" w:rsidRPr="00DF64C6">
        <w:rPr>
          <w:rFonts w:ascii="Times New Roman" w:hAnsi="Times New Roman" w:cs="Times New Roman"/>
        </w:rPr>
        <w:t xml:space="preserve">§ i) pontja helyébe az alábbi rendelkezés kerül: „dönt a költségvetésben a részönkormányzat számára jóváhagyott pénzösszeg felhasználásáról, a TRÖ költségvetése terhére a TRÖ vezetője a bizottsági elnöki tiszteletdíj </w:t>
      </w:r>
      <w:r w:rsidR="00767B23" w:rsidRPr="00DF64C6">
        <w:rPr>
          <w:rFonts w:ascii="Times New Roman" w:hAnsi="Times New Roman" w:cs="Times New Roman"/>
        </w:rPr>
        <w:t>háromszorosában</w:t>
      </w:r>
      <w:r w:rsidR="0047378B" w:rsidRPr="00DF64C6">
        <w:rPr>
          <w:rFonts w:ascii="Times New Roman" w:hAnsi="Times New Roman" w:cs="Times New Roman"/>
        </w:rPr>
        <w:t>, míg a TRÖ tagja bizottsági külsős tagi tiszteletdíjban részesül,”</w:t>
      </w:r>
    </w:p>
    <w:p w:rsidR="0047378B" w:rsidRPr="00DF64C6" w:rsidRDefault="0047378B" w:rsidP="00991F9A">
      <w:pPr>
        <w:jc w:val="both"/>
        <w:rPr>
          <w:rFonts w:ascii="Times New Roman" w:hAnsi="Times New Roman" w:cs="Times New Roman"/>
        </w:rPr>
      </w:pPr>
    </w:p>
    <w:p w:rsidR="0047378B" w:rsidRPr="00DF64C6" w:rsidRDefault="00092B8D" w:rsidP="0047378B">
      <w:pPr>
        <w:pStyle w:val="Nincstrkz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  <w:b/>
        </w:rPr>
        <w:t>2</w:t>
      </w:r>
      <w:r w:rsidR="00767B23" w:rsidRPr="00DF64C6">
        <w:rPr>
          <w:rFonts w:ascii="Times New Roman" w:hAnsi="Times New Roman" w:cs="Times New Roman"/>
          <w:b/>
        </w:rPr>
        <w:t>6</w:t>
      </w:r>
      <w:r w:rsidR="00767B23" w:rsidRPr="00DF64C6">
        <w:rPr>
          <w:rFonts w:ascii="Times New Roman" w:hAnsi="Times New Roman" w:cs="Times New Roman"/>
        </w:rPr>
        <w:t>.</w:t>
      </w:r>
      <w:r w:rsidR="00767B23" w:rsidRPr="00DF64C6">
        <w:rPr>
          <w:rFonts w:ascii="Times New Roman" w:hAnsi="Times New Roman" w:cs="Times New Roman"/>
          <w:b/>
        </w:rPr>
        <w:t>§</w:t>
      </w:r>
      <w:r w:rsidR="00767B23" w:rsidRPr="00DF64C6">
        <w:rPr>
          <w:rFonts w:ascii="Times New Roman" w:hAnsi="Times New Roman" w:cs="Times New Roman"/>
        </w:rPr>
        <w:t xml:space="preserve"> </w:t>
      </w:r>
      <w:r w:rsidR="00991F9A" w:rsidRPr="00DF64C6">
        <w:rPr>
          <w:rFonts w:ascii="Times New Roman" w:hAnsi="Times New Roman" w:cs="Times New Roman"/>
        </w:rPr>
        <w:t xml:space="preserve">R. 32. </w:t>
      </w:r>
      <w:r w:rsidR="0047378B" w:rsidRPr="00DF64C6">
        <w:rPr>
          <w:rFonts w:ascii="Times New Roman" w:hAnsi="Times New Roman" w:cs="Times New Roman"/>
        </w:rPr>
        <w:t>alcíme</w:t>
      </w:r>
      <w:r w:rsidR="00991F9A" w:rsidRPr="00DF64C6">
        <w:rPr>
          <w:rFonts w:ascii="Times New Roman" w:hAnsi="Times New Roman" w:cs="Times New Roman"/>
        </w:rPr>
        <w:t xml:space="preserve"> hatályát veszti, helyébe a következő rendelkezés kerül: </w:t>
      </w:r>
      <w:r w:rsidR="0047378B" w:rsidRPr="00DF64C6">
        <w:rPr>
          <w:rFonts w:ascii="Times New Roman" w:hAnsi="Times New Roman" w:cs="Times New Roman"/>
        </w:rPr>
        <w:t>„32. Közmeghallgatás és lakossági fórumok”</w:t>
      </w:r>
    </w:p>
    <w:p w:rsidR="00991F9A" w:rsidRPr="00DF64C6" w:rsidRDefault="00991F9A" w:rsidP="006026DA">
      <w:pPr>
        <w:pStyle w:val="Nincstrkz"/>
        <w:jc w:val="both"/>
        <w:rPr>
          <w:rFonts w:ascii="Times New Roman" w:hAnsi="Times New Roman" w:cs="Times New Roman"/>
        </w:rPr>
      </w:pPr>
    </w:p>
    <w:p w:rsidR="0047378B" w:rsidRPr="00DF64C6" w:rsidRDefault="00767B23" w:rsidP="006026DA">
      <w:pPr>
        <w:pStyle w:val="Nincstrkz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b/>
          <w:color w:val="000000"/>
        </w:rPr>
        <w:t>27</w:t>
      </w:r>
      <w:r w:rsidR="00FE2F33" w:rsidRPr="00DF64C6">
        <w:rPr>
          <w:rFonts w:ascii="Times New Roman" w:hAnsi="Times New Roman" w:cs="Times New Roman"/>
          <w:b/>
          <w:color w:val="000000"/>
        </w:rPr>
        <w:t>.</w:t>
      </w:r>
      <w:r w:rsidR="00177700" w:rsidRPr="00DF64C6">
        <w:rPr>
          <w:rFonts w:ascii="Times New Roman" w:hAnsi="Times New Roman" w:cs="Times New Roman"/>
          <w:b/>
          <w:color w:val="000000"/>
        </w:rPr>
        <w:t>§</w:t>
      </w:r>
      <w:r w:rsidR="0047378B" w:rsidRPr="00DF64C6">
        <w:rPr>
          <w:rFonts w:ascii="Times New Roman" w:hAnsi="Times New Roman" w:cs="Times New Roman"/>
          <w:color w:val="000000"/>
        </w:rPr>
        <w:t xml:space="preserve"> R. 39</w:t>
      </w:r>
      <w:r w:rsidR="00FE2F33" w:rsidRPr="00DF64C6">
        <w:rPr>
          <w:rFonts w:ascii="Times New Roman" w:hAnsi="Times New Roman" w:cs="Times New Roman"/>
          <w:color w:val="000000"/>
        </w:rPr>
        <w:t>.</w:t>
      </w:r>
      <w:r w:rsidR="00177700" w:rsidRPr="00DF64C6">
        <w:rPr>
          <w:rFonts w:ascii="Times New Roman" w:hAnsi="Times New Roman" w:cs="Times New Roman"/>
          <w:color w:val="000000"/>
        </w:rPr>
        <w:t xml:space="preserve">§ </w:t>
      </w:r>
      <w:r w:rsidR="0047378B" w:rsidRPr="00DF64C6">
        <w:rPr>
          <w:rFonts w:ascii="Times New Roman" w:hAnsi="Times New Roman" w:cs="Times New Roman"/>
          <w:color w:val="000000"/>
        </w:rPr>
        <w:t xml:space="preserve">az alábbi bekezdésekkel egészül ki: </w:t>
      </w:r>
    </w:p>
    <w:p w:rsidR="0047378B" w:rsidRPr="00DF64C6" w:rsidRDefault="0047378B" w:rsidP="0047378B">
      <w:pPr>
        <w:jc w:val="both"/>
        <w:rPr>
          <w:rFonts w:ascii="Times New Roman" w:hAnsi="Times New Roman" w:cs="Times New Roman"/>
          <w:i/>
        </w:rPr>
      </w:pPr>
      <w:r w:rsidRPr="00DF64C6">
        <w:rPr>
          <w:rFonts w:ascii="Times New Roman" w:hAnsi="Times New Roman" w:cs="Times New Roman"/>
          <w:i/>
        </w:rPr>
        <w:t>„(8) A polgármester, bármelyik képviselő általános, vagy az állampolgárok nagyobb csoportját érintő témákban előre meghirde</w:t>
      </w:r>
      <w:r w:rsidR="00A02C69">
        <w:rPr>
          <w:rFonts w:ascii="Times New Roman" w:hAnsi="Times New Roman" w:cs="Times New Roman"/>
          <w:i/>
        </w:rPr>
        <w:t>tett lakossági fórumot tarthat.”</w:t>
      </w:r>
    </w:p>
    <w:p w:rsidR="0047378B" w:rsidRPr="00DF64C6" w:rsidRDefault="0047378B" w:rsidP="006026DA">
      <w:pPr>
        <w:pStyle w:val="Nincstrkz"/>
        <w:jc w:val="both"/>
        <w:rPr>
          <w:rFonts w:ascii="Times New Roman" w:hAnsi="Times New Roman" w:cs="Times New Roman"/>
          <w:color w:val="000000"/>
        </w:rPr>
      </w:pPr>
    </w:p>
    <w:p w:rsidR="00CF0043" w:rsidRPr="00DF64C6" w:rsidRDefault="00092B8D" w:rsidP="006026DA">
      <w:pPr>
        <w:pStyle w:val="Nincstrkz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b/>
          <w:color w:val="000000"/>
        </w:rPr>
        <w:t>2</w:t>
      </w:r>
      <w:r w:rsidR="00767B23" w:rsidRPr="00DF64C6">
        <w:rPr>
          <w:rFonts w:ascii="Times New Roman" w:hAnsi="Times New Roman" w:cs="Times New Roman"/>
          <w:b/>
          <w:color w:val="000000"/>
        </w:rPr>
        <w:t>8</w:t>
      </w:r>
      <w:r w:rsidR="00FE2F33" w:rsidRPr="00DF64C6">
        <w:rPr>
          <w:rFonts w:ascii="Times New Roman" w:hAnsi="Times New Roman" w:cs="Times New Roman"/>
          <w:color w:val="000000"/>
        </w:rPr>
        <w:t>.</w:t>
      </w:r>
      <w:r w:rsidR="00767B23" w:rsidRPr="00DF64C6">
        <w:rPr>
          <w:rFonts w:ascii="Times New Roman" w:hAnsi="Times New Roman" w:cs="Times New Roman"/>
          <w:b/>
          <w:color w:val="000000"/>
        </w:rPr>
        <w:t>§</w:t>
      </w:r>
      <w:r w:rsidR="00CF0043" w:rsidRPr="00DF64C6">
        <w:rPr>
          <w:rFonts w:ascii="Times New Roman" w:hAnsi="Times New Roman" w:cs="Times New Roman"/>
          <w:color w:val="000000"/>
        </w:rPr>
        <w:t xml:space="preserve"> R. 1. számú mellékletének II. számú táblázata az alábbiakkal egészül ki: </w:t>
      </w:r>
    </w:p>
    <w:p w:rsidR="00CF0043" w:rsidRPr="00DF64C6" w:rsidRDefault="00CF0043" w:rsidP="006026DA">
      <w:pPr>
        <w:pStyle w:val="Nincstrkz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2815"/>
        <w:gridCol w:w="3091"/>
        <w:gridCol w:w="2661"/>
      </w:tblGrid>
      <w:tr w:rsidR="00CF0043" w:rsidRPr="00DF64C6" w:rsidTr="0023781C">
        <w:tc>
          <w:tcPr>
            <w:tcW w:w="495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15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>családi jogállás rendezése</w:t>
            </w:r>
          </w:p>
        </w:tc>
        <w:tc>
          <w:tcPr>
            <w:tcW w:w="3091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 xml:space="preserve">331/2006.(XII.23.) </w:t>
            </w:r>
            <w:proofErr w:type="spellStart"/>
            <w:r w:rsidRPr="00DF64C6">
              <w:rPr>
                <w:rFonts w:ascii="Times New Roman" w:hAnsi="Times New Roman" w:cs="Times New Roman"/>
              </w:rPr>
              <w:t>Korm.rendelet</w:t>
            </w:r>
            <w:proofErr w:type="spellEnd"/>
            <w:r w:rsidRPr="00DF64C6">
              <w:rPr>
                <w:rFonts w:ascii="Times New Roman" w:hAnsi="Times New Roman" w:cs="Times New Roman"/>
              </w:rPr>
              <w:t xml:space="preserve"> 3. §; 149/1997.(IX.10.) </w:t>
            </w:r>
            <w:proofErr w:type="spellStart"/>
            <w:r w:rsidRPr="00DF64C6">
              <w:rPr>
                <w:rFonts w:ascii="Times New Roman" w:hAnsi="Times New Roman" w:cs="Times New Roman"/>
              </w:rPr>
              <w:t>Korm.rendelet</w:t>
            </w:r>
            <w:proofErr w:type="spellEnd"/>
            <w:r w:rsidRPr="00DF64C6">
              <w:rPr>
                <w:rFonts w:ascii="Times New Roman" w:hAnsi="Times New Roman" w:cs="Times New Roman"/>
              </w:rPr>
              <w:t xml:space="preserve"> 54.§ (1)</w:t>
            </w:r>
          </w:p>
        </w:tc>
      </w:tr>
      <w:tr w:rsidR="00CF0043" w:rsidRPr="00DF64C6" w:rsidTr="0023781C">
        <w:tc>
          <w:tcPr>
            <w:tcW w:w="495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15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>családvédelmi koordináció</w:t>
            </w:r>
          </w:p>
        </w:tc>
        <w:tc>
          <w:tcPr>
            <w:tcW w:w="3091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CF0043" w:rsidRPr="00DF64C6" w:rsidRDefault="00CF0043" w:rsidP="0023781C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 xml:space="preserve">2009. évi LXXII tv. 3.§ és 4. §; 331/2006. (XII.23.) </w:t>
            </w:r>
            <w:proofErr w:type="spellStart"/>
            <w:r w:rsidRPr="00DF64C6">
              <w:rPr>
                <w:rFonts w:ascii="Times New Roman" w:hAnsi="Times New Roman" w:cs="Times New Roman"/>
              </w:rPr>
              <w:t>Korm.rendelet</w:t>
            </w:r>
            <w:proofErr w:type="spellEnd"/>
            <w:r w:rsidRPr="00DF64C6">
              <w:rPr>
                <w:rFonts w:ascii="Times New Roman" w:hAnsi="Times New Roman" w:cs="Times New Roman"/>
              </w:rPr>
              <w:t xml:space="preserve"> 1/</w:t>
            </w:r>
            <w:proofErr w:type="gramStart"/>
            <w:r w:rsidRPr="00DF64C6">
              <w:rPr>
                <w:rFonts w:ascii="Times New Roman" w:hAnsi="Times New Roman" w:cs="Times New Roman"/>
              </w:rPr>
              <w:t>A</w:t>
            </w:r>
            <w:proofErr w:type="gramEnd"/>
            <w:r w:rsidRPr="00DF64C6">
              <w:rPr>
                <w:rFonts w:ascii="Times New Roman" w:hAnsi="Times New Roman" w:cs="Times New Roman"/>
              </w:rPr>
              <w:t xml:space="preserve"> §</w:t>
            </w:r>
          </w:p>
        </w:tc>
      </w:tr>
    </w:tbl>
    <w:p w:rsidR="00CF0043" w:rsidRPr="00DF64C6" w:rsidRDefault="00CF0043" w:rsidP="006026DA">
      <w:pPr>
        <w:pStyle w:val="Nincstrkz"/>
        <w:jc w:val="both"/>
        <w:rPr>
          <w:rFonts w:ascii="Times New Roman" w:hAnsi="Times New Roman" w:cs="Times New Roman"/>
          <w:color w:val="000000"/>
        </w:rPr>
      </w:pPr>
    </w:p>
    <w:p w:rsidR="00665D33" w:rsidRPr="00DF64C6" w:rsidRDefault="00767B23" w:rsidP="001D3C52">
      <w:pPr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b/>
          <w:color w:val="000000"/>
        </w:rPr>
        <w:t>29</w:t>
      </w:r>
      <w:r w:rsidR="00FE2F33" w:rsidRPr="00DF64C6">
        <w:rPr>
          <w:rFonts w:ascii="Times New Roman" w:hAnsi="Times New Roman" w:cs="Times New Roman"/>
          <w:b/>
          <w:color w:val="000000"/>
        </w:rPr>
        <w:t>.</w:t>
      </w:r>
      <w:r w:rsidR="00665D33" w:rsidRPr="00DF64C6">
        <w:rPr>
          <w:rFonts w:ascii="Times New Roman" w:hAnsi="Times New Roman" w:cs="Times New Roman"/>
          <w:b/>
          <w:color w:val="000000"/>
        </w:rPr>
        <w:t xml:space="preserve">§ </w:t>
      </w:r>
      <w:r w:rsidR="00665D33" w:rsidRPr="00DF64C6">
        <w:rPr>
          <w:rFonts w:ascii="Times New Roman" w:hAnsi="Times New Roman" w:cs="Times New Roman"/>
          <w:color w:val="000000"/>
        </w:rPr>
        <w:t xml:space="preserve">R. 4. számú melléklete </w:t>
      </w:r>
      <w:r w:rsidR="008725A4" w:rsidRPr="00DF64C6">
        <w:rPr>
          <w:rFonts w:ascii="Times New Roman" w:hAnsi="Times New Roman" w:cs="Times New Roman"/>
          <w:color w:val="000000"/>
        </w:rPr>
        <w:t xml:space="preserve">hatályát veszti, helyébe jelen rendelet </w:t>
      </w:r>
      <w:r w:rsidR="003B1137" w:rsidRPr="00DF64C6">
        <w:rPr>
          <w:rFonts w:ascii="Times New Roman" w:hAnsi="Times New Roman" w:cs="Times New Roman"/>
          <w:color w:val="000000"/>
        </w:rPr>
        <w:t xml:space="preserve">1. számú </w:t>
      </w:r>
      <w:r w:rsidR="008725A4" w:rsidRPr="00DF64C6">
        <w:rPr>
          <w:rFonts w:ascii="Times New Roman" w:hAnsi="Times New Roman" w:cs="Times New Roman"/>
          <w:color w:val="000000"/>
        </w:rPr>
        <w:t>melléklete kerül.</w:t>
      </w:r>
    </w:p>
    <w:p w:rsidR="006163FD" w:rsidRPr="00DF64C6" w:rsidRDefault="006163FD" w:rsidP="001D3C52">
      <w:pPr>
        <w:jc w:val="both"/>
        <w:rPr>
          <w:rFonts w:ascii="Times New Roman" w:hAnsi="Times New Roman" w:cs="Times New Roman"/>
          <w:color w:val="000000"/>
        </w:rPr>
      </w:pPr>
    </w:p>
    <w:p w:rsidR="00972AB5" w:rsidRPr="00DF64C6" w:rsidRDefault="00FE2F33" w:rsidP="001D3C52">
      <w:pPr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b/>
          <w:color w:val="000000"/>
        </w:rPr>
        <w:t>30.</w:t>
      </w:r>
      <w:r w:rsidR="00772AEE" w:rsidRPr="00DF64C6">
        <w:rPr>
          <w:rFonts w:ascii="Times New Roman" w:hAnsi="Times New Roman" w:cs="Times New Roman"/>
          <w:b/>
          <w:color w:val="000000"/>
        </w:rPr>
        <w:t>§</w:t>
      </w:r>
      <w:r w:rsidR="00772AEE" w:rsidRPr="00DF64C6">
        <w:rPr>
          <w:rFonts w:ascii="Times New Roman" w:hAnsi="Times New Roman" w:cs="Times New Roman"/>
          <w:color w:val="000000"/>
        </w:rPr>
        <w:t xml:space="preserve"> </w:t>
      </w:r>
      <w:r w:rsidR="006163FD" w:rsidRPr="00DF64C6">
        <w:rPr>
          <w:rFonts w:ascii="Times New Roman" w:hAnsi="Times New Roman" w:cs="Times New Roman"/>
          <w:color w:val="000000"/>
        </w:rPr>
        <w:t>R. 5. számú melléklet táblázatának 14. sora hatályát veszti és helyette az alábbi szövegrész kerül.</w:t>
      </w:r>
    </w:p>
    <w:p w:rsidR="006163FD" w:rsidRPr="00DF64C6" w:rsidRDefault="006163FD" w:rsidP="001D3C52">
      <w:pPr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3707"/>
        <w:gridCol w:w="4254"/>
      </w:tblGrid>
      <w:tr w:rsidR="006163FD" w:rsidRPr="00DF64C6" w:rsidTr="00FE6E3A">
        <w:tc>
          <w:tcPr>
            <w:tcW w:w="1101" w:type="dxa"/>
          </w:tcPr>
          <w:p w:rsidR="006163FD" w:rsidRPr="00DF64C6" w:rsidRDefault="006163FD" w:rsidP="00FE6E3A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07" w:type="dxa"/>
          </w:tcPr>
          <w:p w:rsidR="006163FD" w:rsidRPr="00DF64C6" w:rsidRDefault="006163FD" w:rsidP="00FE6E3A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 xml:space="preserve">Kijelöli a Budai Nagy Antal utca 14. szám alatti társasház és a piaci alapon bérbe adható bérlakás bérlőjét (PGB javaslatára) </w:t>
            </w:r>
          </w:p>
        </w:tc>
        <w:tc>
          <w:tcPr>
            <w:tcW w:w="4254" w:type="dxa"/>
          </w:tcPr>
          <w:p w:rsidR="006163FD" w:rsidRPr="00DF64C6" w:rsidRDefault="006163FD" w:rsidP="00FE6E3A">
            <w:pPr>
              <w:rPr>
                <w:rFonts w:ascii="Times New Roman" w:hAnsi="Times New Roman" w:cs="Times New Roman"/>
              </w:rPr>
            </w:pPr>
            <w:r w:rsidRPr="00DF64C6">
              <w:rPr>
                <w:rFonts w:ascii="Times New Roman" w:hAnsi="Times New Roman" w:cs="Times New Roman"/>
              </w:rPr>
              <w:t xml:space="preserve">3/2019.(II.28.) </w:t>
            </w:r>
            <w:proofErr w:type="spellStart"/>
            <w:r w:rsidRPr="00DF64C6">
              <w:rPr>
                <w:rFonts w:ascii="Times New Roman" w:hAnsi="Times New Roman" w:cs="Times New Roman"/>
              </w:rPr>
              <w:t>ör</w:t>
            </w:r>
            <w:proofErr w:type="spellEnd"/>
            <w:r w:rsidRPr="00DF64C6">
              <w:rPr>
                <w:rFonts w:ascii="Times New Roman" w:hAnsi="Times New Roman" w:cs="Times New Roman"/>
              </w:rPr>
              <w:t>. 7.§ (2) bekezdés és 31.§ (5) bekezdés</w:t>
            </w:r>
          </w:p>
        </w:tc>
      </w:tr>
    </w:tbl>
    <w:p w:rsidR="0023781C" w:rsidRPr="00DF64C6" w:rsidRDefault="00767B23" w:rsidP="00767B23">
      <w:pPr>
        <w:pStyle w:val="Szvegtrzs"/>
        <w:jc w:val="both"/>
        <w:rPr>
          <w:rFonts w:ascii="Times New Roman" w:hAnsi="Times New Roman"/>
          <w:b w:val="0"/>
          <w:color w:val="000000"/>
          <w:szCs w:val="22"/>
        </w:rPr>
      </w:pPr>
      <w:r w:rsidRPr="00DF64C6">
        <w:rPr>
          <w:rFonts w:ascii="Times New Roman" w:hAnsi="Times New Roman"/>
          <w:szCs w:val="22"/>
        </w:rPr>
        <w:lastRenderedPageBreak/>
        <w:t>3</w:t>
      </w:r>
      <w:r w:rsidR="00772AEE" w:rsidRPr="00DF64C6">
        <w:rPr>
          <w:rFonts w:ascii="Times New Roman" w:hAnsi="Times New Roman"/>
          <w:szCs w:val="22"/>
        </w:rPr>
        <w:t>1</w:t>
      </w:r>
      <w:r w:rsidRPr="00DF64C6">
        <w:rPr>
          <w:rFonts w:ascii="Times New Roman" w:hAnsi="Times New Roman"/>
          <w:szCs w:val="22"/>
        </w:rPr>
        <w:t xml:space="preserve">.§ </w:t>
      </w:r>
      <w:r w:rsidR="006163FD" w:rsidRPr="00DF64C6">
        <w:rPr>
          <w:rFonts w:ascii="Times New Roman" w:hAnsi="Times New Roman"/>
          <w:b w:val="0"/>
          <w:color w:val="000000"/>
          <w:szCs w:val="22"/>
        </w:rPr>
        <w:t xml:space="preserve">R. 1. számú függelékéből törlésre kerül a „Nyugdíjas Pedagógus Klub” és a „Veled Tartok Közhasznú Egyesület” szövegrész. </w:t>
      </w:r>
    </w:p>
    <w:p w:rsidR="00092B8D" w:rsidRPr="00DF64C6" w:rsidRDefault="00092B8D" w:rsidP="008725A4">
      <w:pPr>
        <w:pStyle w:val="Szvegtrzs"/>
        <w:jc w:val="both"/>
        <w:rPr>
          <w:rFonts w:ascii="Times New Roman" w:hAnsi="Times New Roman"/>
          <w:szCs w:val="22"/>
        </w:rPr>
      </w:pPr>
    </w:p>
    <w:p w:rsidR="00EF01E0" w:rsidRPr="00DF64C6" w:rsidRDefault="00EF01E0" w:rsidP="00EF01E0">
      <w:pPr>
        <w:pStyle w:val="Szvegtrzs"/>
        <w:jc w:val="both"/>
        <w:rPr>
          <w:rFonts w:ascii="Times New Roman" w:hAnsi="Times New Roman"/>
          <w:b w:val="0"/>
          <w:szCs w:val="22"/>
        </w:rPr>
      </w:pPr>
      <w:r w:rsidRPr="00DF64C6">
        <w:rPr>
          <w:rFonts w:ascii="Times New Roman" w:hAnsi="Times New Roman"/>
          <w:szCs w:val="22"/>
        </w:rPr>
        <w:t xml:space="preserve">32.§ </w:t>
      </w:r>
      <w:r w:rsidRPr="00DF64C6">
        <w:rPr>
          <w:rFonts w:ascii="Times New Roman" w:hAnsi="Times New Roman"/>
          <w:b w:val="0"/>
          <w:szCs w:val="22"/>
        </w:rPr>
        <w:t xml:space="preserve">(1) Jelen rendelet a </w:t>
      </w:r>
      <w:r w:rsidR="00A02C69">
        <w:rPr>
          <w:rFonts w:ascii="Times New Roman" w:hAnsi="Times New Roman"/>
          <w:b w:val="0"/>
          <w:szCs w:val="22"/>
        </w:rPr>
        <w:t>kihirdetés napján 9:45</w:t>
      </w:r>
      <w:r w:rsidRPr="00DF64C6"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 xml:space="preserve">órakor </w:t>
      </w:r>
      <w:r w:rsidRPr="00DF64C6">
        <w:rPr>
          <w:rFonts w:ascii="Times New Roman" w:hAnsi="Times New Roman"/>
          <w:b w:val="0"/>
          <w:szCs w:val="22"/>
        </w:rPr>
        <w:t>lép hatályba.</w:t>
      </w:r>
    </w:p>
    <w:p w:rsidR="00EF01E0" w:rsidRDefault="00EF01E0" w:rsidP="00EF01E0">
      <w:pPr>
        <w:pStyle w:val="Szvegtrzs"/>
        <w:jc w:val="both"/>
        <w:rPr>
          <w:rFonts w:ascii="Times New Roman" w:hAnsi="Times New Roman"/>
          <w:b w:val="0"/>
          <w:szCs w:val="22"/>
        </w:rPr>
      </w:pPr>
      <w:r w:rsidRPr="00DF64C6">
        <w:rPr>
          <w:rFonts w:ascii="Times New Roman" w:hAnsi="Times New Roman"/>
          <w:b w:val="0"/>
          <w:szCs w:val="22"/>
        </w:rPr>
        <w:t>(2) Jelen rendelet a jogalkotásról szóló 2010. évi CXXX. törvény 13.§ (2) bekezdése értelmében a hatályba lépését követő napon hatályát veszti.</w:t>
      </w:r>
    </w:p>
    <w:p w:rsidR="00DF64C6" w:rsidRDefault="00DF64C6" w:rsidP="008725A4">
      <w:pPr>
        <w:pStyle w:val="Szvegtrzs"/>
        <w:jc w:val="both"/>
        <w:rPr>
          <w:rFonts w:ascii="Times New Roman" w:hAnsi="Times New Roman"/>
          <w:b w:val="0"/>
          <w:szCs w:val="22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Mohács, 2020. </w:t>
      </w:r>
      <w:r>
        <w:rPr>
          <w:rFonts w:ascii="Times New Roman" w:hAnsi="Times New Roman" w:cs="Times New Roman"/>
        </w:rPr>
        <w:t>októ</w:t>
      </w:r>
      <w:r w:rsidRPr="00DF64C6">
        <w:rPr>
          <w:rFonts w:ascii="Times New Roman" w:hAnsi="Times New Roman" w:cs="Times New Roman"/>
        </w:rPr>
        <w:t>ber 9.</w:t>
      </w: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pStyle w:val="Szvegtrzsbehzssal2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Pávkovics </w:t>
      </w:r>
      <w:proofErr w:type="gramStart"/>
      <w:r>
        <w:rPr>
          <w:rFonts w:ascii="Times New Roman" w:hAnsi="Times New Roman" w:cs="Times New Roman"/>
        </w:rPr>
        <w:t>Gábor</w:t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  <w:t xml:space="preserve">         </w:t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  <w:t xml:space="preserve">       Keléné</w:t>
      </w:r>
      <w:proofErr w:type="gramEnd"/>
      <w:r w:rsidRPr="00DF64C6">
        <w:rPr>
          <w:rFonts w:ascii="Times New Roman" w:hAnsi="Times New Roman" w:cs="Times New Roman"/>
        </w:rPr>
        <w:t xml:space="preserve"> Dr. Péter Éva            </w:t>
      </w: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DF64C6">
        <w:rPr>
          <w:rFonts w:ascii="Times New Roman" w:hAnsi="Times New Roman" w:cs="Times New Roman"/>
        </w:rPr>
        <w:t>polgármester</w:t>
      </w:r>
      <w:proofErr w:type="gramEnd"/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</w:r>
      <w:r w:rsidRPr="00DF64C6">
        <w:rPr>
          <w:rFonts w:ascii="Times New Roman" w:hAnsi="Times New Roman" w:cs="Times New Roman"/>
        </w:rPr>
        <w:tab/>
        <w:t xml:space="preserve">                aljegyző</w:t>
      </w: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4C6" w:rsidRPr="00DF64C6" w:rsidRDefault="00DF64C6" w:rsidP="00DF64C6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F64C6">
        <w:rPr>
          <w:rFonts w:ascii="Times New Roman" w:hAnsi="Times New Roman" w:cs="Times New Roman"/>
          <w:b/>
          <w:bCs/>
        </w:rPr>
        <w:t>Záradék</w:t>
      </w:r>
      <w:proofErr w:type="gramStart"/>
      <w:r w:rsidRPr="00DF64C6">
        <w:rPr>
          <w:rFonts w:ascii="Times New Roman" w:hAnsi="Times New Roman" w:cs="Times New Roman"/>
          <w:b/>
          <w:bCs/>
        </w:rPr>
        <w:t xml:space="preserve">: </w:t>
      </w:r>
      <w:r w:rsidRPr="00DF64C6">
        <w:rPr>
          <w:rFonts w:ascii="Times New Roman" w:hAnsi="Times New Roman" w:cs="Times New Roman"/>
          <w:bCs/>
        </w:rPr>
        <w:t xml:space="preserve"> A</w:t>
      </w:r>
      <w:proofErr w:type="gramEnd"/>
      <w:r w:rsidRPr="00DF64C6">
        <w:rPr>
          <w:rFonts w:ascii="Times New Roman" w:hAnsi="Times New Roman" w:cs="Times New Roman"/>
          <w:bCs/>
        </w:rPr>
        <w:t xml:space="preserve"> rendelet Mohács városban 2020. </w:t>
      </w:r>
      <w:r>
        <w:rPr>
          <w:rFonts w:ascii="Times New Roman" w:hAnsi="Times New Roman" w:cs="Times New Roman"/>
          <w:bCs/>
        </w:rPr>
        <w:t>október 9</w:t>
      </w:r>
      <w:r w:rsidRPr="00DF64C6">
        <w:rPr>
          <w:rFonts w:ascii="Times New Roman" w:hAnsi="Times New Roman" w:cs="Times New Roman"/>
          <w:bCs/>
        </w:rPr>
        <w:t>. napján</w:t>
      </w:r>
      <w:r w:rsidR="00A02C69">
        <w:rPr>
          <w:rFonts w:ascii="Times New Roman" w:hAnsi="Times New Roman" w:cs="Times New Roman"/>
          <w:bCs/>
        </w:rPr>
        <w:t>, 10:00</w:t>
      </w:r>
      <w:r>
        <w:rPr>
          <w:rFonts w:ascii="Times New Roman" w:hAnsi="Times New Roman" w:cs="Times New Roman"/>
          <w:bCs/>
        </w:rPr>
        <w:t xml:space="preserve"> órakor</w:t>
      </w:r>
      <w:r w:rsidRPr="00DF64C6">
        <w:rPr>
          <w:rFonts w:ascii="Times New Roman" w:hAnsi="Times New Roman" w:cs="Times New Roman"/>
          <w:bCs/>
        </w:rPr>
        <w:t xml:space="preserve"> kihirdetésre került. </w:t>
      </w: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2020. október 9</w:t>
      </w:r>
      <w:r w:rsidRPr="00DF64C6">
        <w:rPr>
          <w:rFonts w:ascii="Times New Roman" w:hAnsi="Times New Roman" w:cs="Times New Roman"/>
        </w:rPr>
        <w:t>.</w:t>
      </w: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jc w:val="both"/>
        <w:rPr>
          <w:rFonts w:ascii="Times New Roman" w:hAnsi="Times New Roman" w:cs="Times New Roman"/>
        </w:rPr>
      </w:pP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Cs/>
        </w:rPr>
      </w:pP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</w:r>
      <w:r w:rsidRPr="00DF64C6"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F64C6">
        <w:rPr>
          <w:rFonts w:ascii="Times New Roman" w:hAnsi="Times New Roman" w:cs="Times New Roman"/>
          <w:bCs/>
        </w:rPr>
        <w:t>Keléné Dr. Péter Éva</w:t>
      </w:r>
    </w:p>
    <w:p w:rsidR="00DF64C6" w:rsidRPr="00DF64C6" w:rsidRDefault="00DF64C6" w:rsidP="00DF64C6">
      <w:pPr>
        <w:pStyle w:val="Szvegtrzsbehzssal2"/>
        <w:spacing w:after="0" w:line="240" w:lineRule="auto"/>
        <w:rPr>
          <w:rFonts w:ascii="Times New Roman" w:hAnsi="Times New Roman" w:cs="Times New Roman"/>
          <w:bCs/>
        </w:rPr>
      </w:pP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</w:r>
      <w:r w:rsidRPr="00DF64C6">
        <w:rPr>
          <w:rFonts w:ascii="Times New Roman" w:hAnsi="Times New Roman" w:cs="Times New Roman"/>
          <w:bCs/>
        </w:rPr>
        <w:tab/>
        <w:t xml:space="preserve">               </w:t>
      </w:r>
      <w:r>
        <w:rPr>
          <w:rFonts w:ascii="Times New Roman" w:hAnsi="Times New Roman" w:cs="Times New Roman"/>
          <w:bCs/>
        </w:rPr>
        <w:t xml:space="preserve"> </w:t>
      </w:r>
      <w:r w:rsidRPr="00DF64C6">
        <w:rPr>
          <w:rFonts w:ascii="Times New Roman" w:hAnsi="Times New Roman" w:cs="Times New Roman"/>
          <w:bCs/>
        </w:rPr>
        <w:t xml:space="preserve"> </w:t>
      </w:r>
      <w:proofErr w:type="gramStart"/>
      <w:r w:rsidRPr="00DF64C6">
        <w:rPr>
          <w:rFonts w:ascii="Times New Roman" w:hAnsi="Times New Roman" w:cs="Times New Roman"/>
          <w:bCs/>
        </w:rPr>
        <w:t>aljegyző</w:t>
      </w:r>
      <w:proofErr w:type="gramEnd"/>
    </w:p>
    <w:p w:rsidR="00DF64C6" w:rsidRDefault="00DF64C6" w:rsidP="008725A4">
      <w:pPr>
        <w:pStyle w:val="Szvegtrzs"/>
        <w:jc w:val="both"/>
        <w:rPr>
          <w:rFonts w:ascii="Times New Roman" w:hAnsi="Times New Roman"/>
          <w:b w:val="0"/>
          <w:szCs w:val="22"/>
        </w:rPr>
      </w:pPr>
    </w:p>
    <w:p w:rsidR="00DF64C6" w:rsidRDefault="00DF64C6" w:rsidP="008725A4">
      <w:pPr>
        <w:pStyle w:val="Szvegtrzs"/>
        <w:jc w:val="both"/>
        <w:rPr>
          <w:rFonts w:ascii="Times New Roman" w:hAnsi="Times New Roman"/>
          <w:b w:val="0"/>
          <w:szCs w:val="22"/>
        </w:rPr>
      </w:pPr>
    </w:p>
    <w:p w:rsidR="00DF64C6" w:rsidRPr="00DF64C6" w:rsidRDefault="00DF64C6" w:rsidP="008725A4">
      <w:pPr>
        <w:pStyle w:val="Szvegtrzs"/>
        <w:jc w:val="both"/>
        <w:rPr>
          <w:rFonts w:ascii="Times New Roman" w:hAnsi="Times New Roman"/>
          <w:szCs w:val="22"/>
        </w:rPr>
      </w:pPr>
    </w:p>
    <w:p w:rsidR="008725A4" w:rsidRPr="00DF64C6" w:rsidRDefault="008725A4" w:rsidP="001D3C52">
      <w:pPr>
        <w:jc w:val="both"/>
        <w:rPr>
          <w:rFonts w:ascii="Times New Roman" w:hAnsi="Times New Roman" w:cs="Times New Roman"/>
          <w:color w:val="000000"/>
        </w:rPr>
      </w:pPr>
    </w:p>
    <w:p w:rsidR="008725A4" w:rsidRPr="00DF64C6" w:rsidRDefault="008725A4" w:rsidP="008725A4">
      <w:pPr>
        <w:pStyle w:val="Listaszerbekezds"/>
        <w:jc w:val="right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1</w:t>
      </w:r>
      <w:proofErr w:type="gramStart"/>
      <w:r w:rsidRPr="00DF64C6">
        <w:rPr>
          <w:rFonts w:ascii="Times New Roman" w:hAnsi="Times New Roman" w:cs="Times New Roman"/>
          <w:color w:val="000000"/>
        </w:rPr>
        <w:t>.számú</w:t>
      </w:r>
      <w:proofErr w:type="gramEnd"/>
      <w:r w:rsidRPr="00DF64C6">
        <w:rPr>
          <w:rFonts w:ascii="Times New Roman" w:hAnsi="Times New Roman" w:cs="Times New Roman"/>
          <w:color w:val="000000"/>
        </w:rPr>
        <w:t xml:space="preserve"> melléklet</w:t>
      </w:r>
    </w:p>
    <w:p w:rsidR="0023781C" w:rsidRPr="00DF64C6" w:rsidRDefault="000A2B83" w:rsidP="000A2B83">
      <w:pPr>
        <w:ind w:left="7938" w:hanging="425"/>
        <w:jc w:val="center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  <w:color w:val="000000"/>
        </w:rPr>
        <w:t>„</w:t>
      </w:r>
      <w:r w:rsidRPr="00DF64C6">
        <w:rPr>
          <w:rFonts w:ascii="Times New Roman" w:hAnsi="Times New Roman" w:cs="Times New Roman"/>
          <w:b/>
          <w:color w:val="000000"/>
        </w:rPr>
        <w:t>4</w:t>
      </w:r>
      <w:r w:rsidRPr="00DF64C6">
        <w:rPr>
          <w:rFonts w:ascii="Times New Roman" w:hAnsi="Times New Roman" w:cs="Times New Roman"/>
          <w:color w:val="000000"/>
        </w:rPr>
        <w:t xml:space="preserve">. </w:t>
      </w:r>
      <w:r w:rsidR="0023781C" w:rsidRPr="00DF64C6">
        <w:rPr>
          <w:rFonts w:ascii="Times New Roman" w:hAnsi="Times New Roman" w:cs="Times New Roman"/>
          <w:b/>
        </w:rPr>
        <w:t>mellékle</w:t>
      </w:r>
      <w:r w:rsidRPr="00DF64C6">
        <w:rPr>
          <w:rFonts w:ascii="Times New Roman" w:hAnsi="Times New Roman" w:cs="Times New Roman"/>
          <w:b/>
        </w:rPr>
        <w:t>t</w:t>
      </w:r>
    </w:p>
    <w:p w:rsidR="0023781C" w:rsidRPr="00DF64C6" w:rsidRDefault="0023781C" w:rsidP="0023781C">
      <w:pPr>
        <w:jc w:val="center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  <w:b/>
        </w:rPr>
        <w:t>A bizottságok részletes feladat- és hatásköre, ügyrendje</w:t>
      </w:r>
    </w:p>
    <w:p w:rsidR="0023781C" w:rsidRPr="00DF64C6" w:rsidRDefault="0023781C" w:rsidP="0023781C">
      <w:pPr>
        <w:jc w:val="center"/>
        <w:rPr>
          <w:rFonts w:ascii="Times New Roman" w:hAnsi="Times New Roman" w:cs="Times New Roman"/>
          <w:b/>
        </w:rPr>
      </w:pPr>
    </w:p>
    <w:p w:rsidR="0023781C" w:rsidRPr="00DF64C6" w:rsidRDefault="0023781C" w:rsidP="0023781C">
      <w:pPr>
        <w:pStyle w:val="Szvegtrzs"/>
        <w:jc w:val="both"/>
        <w:rPr>
          <w:rFonts w:ascii="Times New Roman" w:hAnsi="Times New Roman"/>
          <w:b w:val="0"/>
          <w:bCs/>
          <w:szCs w:val="22"/>
        </w:rPr>
      </w:pPr>
      <w:r w:rsidRPr="00DF64C6">
        <w:rPr>
          <w:rFonts w:ascii="Times New Roman" w:hAnsi="Times New Roman"/>
          <w:b w:val="0"/>
          <w:bCs/>
          <w:szCs w:val="22"/>
        </w:rPr>
        <w:t>A képviselő-testület az SZMSZ-ben foglaltak szerint</w:t>
      </w:r>
      <w:r w:rsidR="007228F0" w:rsidRPr="00DF64C6">
        <w:rPr>
          <w:rFonts w:ascii="Times New Roman" w:hAnsi="Times New Roman"/>
          <w:b w:val="0"/>
          <w:bCs/>
          <w:szCs w:val="22"/>
        </w:rPr>
        <w:t>,</w:t>
      </w:r>
      <w:r w:rsidRPr="00DF64C6">
        <w:rPr>
          <w:rFonts w:ascii="Times New Roman" w:hAnsi="Times New Roman"/>
          <w:b w:val="0"/>
          <w:bCs/>
          <w:szCs w:val="22"/>
        </w:rPr>
        <w:t xml:space="preserve"> a meghatározott önkormányzati feladatok ellátására, a polgármester javaslatára, állandó bizottságokat hoz létre.</w:t>
      </w:r>
    </w:p>
    <w:p w:rsidR="0023781C" w:rsidRPr="00DF64C6" w:rsidRDefault="0023781C" w:rsidP="0023781C">
      <w:pPr>
        <w:jc w:val="center"/>
        <w:rPr>
          <w:rFonts w:ascii="Times New Roman" w:hAnsi="Times New Roman" w:cs="Times New Roman"/>
          <w:b/>
        </w:rPr>
      </w:pPr>
    </w:p>
    <w:p w:rsidR="0023781C" w:rsidRPr="00DF64C6" w:rsidRDefault="0023781C" w:rsidP="0023781C">
      <w:pPr>
        <w:pStyle w:val="Cmsor3"/>
        <w:rPr>
          <w:rFonts w:ascii="Times New Roman" w:hAnsi="Times New Roman"/>
          <w:szCs w:val="22"/>
        </w:rPr>
      </w:pPr>
      <w:r w:rsidRPr="00DF64C6">
        <w:rPr>
          <w:rFonts w:ascii="Times New Roman" w:hAnsi="Times New Roman"/>
          <w:szCs w:val="22"/>
        </w:rPr>
        <w:t xml:space="preserve">I. </w:t>
      </w:r>
      <w:proofErr w:type="gramStart"/>
      <w:r w:rsidRPr="00DF64C6">
        <w:rPr>
          <w:rFonts w:ascii="Times New Roman" w:hAnsi="Times New Roman"/>
          <w:szCs w:val="22"/>
        </w:rPr>
        <w:t>A</w:t>
      </w:r>
      <w:proofErr w:type="gramEnd"/>
      <w:r w:rsidRPr="00DF64C6">
        <w:rPr>
          <w:rFonts w:ascii="Times New Roman" w:hAnsi="Times New Roman"/>
          <w:szCs w:val="22"/>
        </w:rPr>
        <w:t xml:space="preserve"> bizottságok főbb feladatai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1. A város pénzügyi, településfejlesztési és környezetvédelmi, kulturális és oktatási, egészségügyi és szociális, ifjúsági és sport, gazdasági feladatainak ellátásához szükséges koncepciójának kialakításában való részvétel. A részvétel a képviselő-testület által átruházott hatáskörben érdemi döntés meghozatalával, a hozott határozat végrehajtása ellenőrzésével történik.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2. A testületi előterjesztések előkészítése, benyújtása.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3. Az önkormányzat rendelet-tervezetének előzetes véleményezése.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4. Együttműködés más testületi bizottságokkal.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5. A rendszeres kapcsolattartás a bizottság elnöke útján a tisztségviselőkkel.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6. Javaslat készítése a képviselő-testület munkatervéhez, végrehajtás figyelemmel kísérése.</w:t>
      </w:r>
    </w:p>
    <w:p w:rsidR="0023781C" w:rsidRPr="00DF64C6" w:rsidRDefault="0023781C" w:rsidP="0023781C">
      <w:pPr>
        <w:pStyle w:val="Cmsor4"/>
        <w:ind w:left="360"/>
        <w:rPr>
          <w:rFonts w:ascii="Times New Roman" w:hAnsi="Times New Roman"/>
          <w:b/>
          <w:i w:val="0"/>
          <w:szCs w:val="22"/>
        </w:rPr>
      </w:pPr>
      <w:r w:rsidRPr="00DF64C6">
        <w:rPr>
          <w:rFonts w:ascii="Times New Roman" w:hAnsi="Times New Roman"/>
          <w:b/>
          <w:i w:val="0"/>
          <w:szCs w:val="22"/>
        </w:rPr>
        <w:t xml:space="preserve">II. </w:t>
      </w:r>
      <w:proofErr w:type="gramStart"/>
      <w:r w:rsidRPr="00DF64C6">
        <w:rPr>
          <w:rFonts w:ascii="Times New Roman" w:hAnsi="Times New Roman"/>
          <w:b/>
          <w:i w:val="0"/>
          <w:szCs w:val="22"/>
        </w:rPr>
        <w:t>A</w:t>
      </w:r>
      <w:proofErr w:type="gramEnd"/>
      <w:r w:rsidRPr="00DF64C6">
        <w:rPr>
          <w:rFonts w:ascii="Times New Roman" w:hAnsi="Times New Roman"/>
          <w:b/>
          <w:i w:val="0"/>
          <w:szCs w:val="22"/>
        </w:rPr>
        <w:t xml:space="preserve"> bizottságok döntési jogköre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1. A képviselő-testület külön </w:t>
      </w:r>
      <w:proofErr w:type="gramStart"/>
      <w:r w:rsidRPr="00DF64C6">
        <w:rPr>
          <w:rFonts w:ascii="Times New Roman" w:hAnsi="Times New Roman" w:cs="Times New Roman"/>
        </w:rPr>
        <w:t>határozattal</w:t>
      </w:r>
      <w:proofErr w:type="gramEnd"/>
      <w:r w:rsidRPr="00DF64C6">
        <w:rPr>
          <w:rFonts w:ascii="Times New Roman" w:hAnsi="Times New Roman" w:cs="Times New Roman"/>
        </w:rPr>
        <w:t xml:space="preserve"> hatáskörökkel ruházhatja fel a bizottságokat.</w:t>
      </w:r>
    </w:p>
    <w:p w:rsidR="0023781C" w:rsidRPr="00DF64C6" w:rsidRDefault="0023781C" w:rsidP="0023781C">
      <w:pPr>
        <w:numPr>
          <w:ilvl w:val="12"/>
          <w:numId w:val="0"/>
        </w:numPr>
        <w:ind w:left="-1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2. A bizottságok átruházott hatáskörben hozott döntéseit, a kapcsolatos feladatokat a Hivatalnak a témakör szerint illetékes osztálya készíti elő.</w:t>
      </w:r>
    </w:p>
    <w:p w:rsidR="0023781C" w:rsidRPr="00DF64C6" w:rsidRDefault="0023781C" w:rsidP="0023781C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3. Az átruházott hatáskörben hozott bizottsági döntésekről a Hivatal</w:t>
      </w:r>
      <w:r w:rsidRPr="00DF64C6">
        <w:rPr>
          <w:rFonts w:ascii="Times New Roman" w:hAnsi="Times New Roman" w:cs="Times New Roman"/>
          <w:b/>
        </w:rPr>
        <w:t xml:space="preserve"> </w:t>
      </w:r>
      <w:r w:rsidRPr="00DF64C6">
        <w:rPr>
          <w:rFonts w:ascii="Times New Roman" w:hAnsi="Times New Roman" w:cs="Times New Roman"/>
        </w:rPr>
        <w:t>nyilvántartást vezet.</w:t>
      </w:r>
    </w:p>
    <w:p w:rsidR="0023781C" w:rsidRPr="00DF64C6" w:rsidRDefault="0023781C" w:rsidP="0023781C">
      <w:pPr>
        <w:pStyle w:val="Cmsor4"/>
        <w:ind w:left="360"/>
        <w:rPr>
          <w:rFonts w:ascii="Times New Roman" w:hAnsi="Times New Roman"/>
          <w:b/>
          <w:i w:val="0"/>
          <w:szCs w:val="22"/>
        </w:rPr>
      </w:pPr>
      <w:r w:rsidRPr="00DF64C6">
        <w:rPr>
          <w:rFonts w:ascii="Times New Roman" w:hAnsi="Times New Roman"/>
          <w:b/>
          <w:i w:val="0"/>
          <w:szCs w:val="22"/>
        </w:rPr>
        <w:lastRenderedPageBreak/>
        <w:t xml:space="preserve">III. </w:t>
      </w:r>
      <w:proofErr w:type="gramStart"/>
      <w:r w:rsidRPr="00DF64C6">
        <w:rPr>
          <w:rFonts w:ascii="Times New Roman" w:hAnsi="Times New Roman"/>
          <w:b/>
          <w:i w:val="0"/>
          <w:szCs w:val="22"/>
        </w:rPr>
        <w:t>A</w:t>
      </w:r>
      <w:proofErr w:type="gramEnd"/>
      <w:r w:rsidRPr="00DF64C6">
        <w:rPr>
          <w:rFonts w:ascii="Times New Roman" w:hAnsi="Times New Roman"/>
          <w:b/>
          <w:i w:val="0"/>
          <w:szCs w:val="22"/>
        </w:rPr>
        <w:t xml:space="preserve"> bizottságok működése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1. A bizottságok szükség szerint, de évente legalább 6 alkalommal üléseznek. Az ülések időpontjáról, napirendjéről a Hivatal ad tájékoztatást.</w:t>
      </w:r>
    </w:p>
    <w:p w:rsidR="0023781C" w:rsidRPr="00DF64C6" w:rsidRDefault="0023781C" w:rsidP="0023781C">
      <w:pPr>
        <w:pStyle w:val="Szvegtrzs"/>
        <w:jc w:val="both"/>
        <w:rPr>
          <w:rFonts w:ascii="Times New Roman" w:hAnsi="Times New Roman"/>
          <w:b w:val="0"/>
          <w:bCs/>
          <w:szCs w:val="22"/>
        </w:rPr>
      </w:pPr>
      <w:r w:rsidRPr="00DF64C6">
        <w:rPr>
          <w:rFonts w:ascii="Times New Roman" w:hAnsi="Times New Roman"/>
          <w:b w:val="0"/>
          <w:bCs/>
          <w:szCs w:val="22"/>
        </w:rPr>
        <w:t>2.</w:t>
      </w:r>
      <w:r w:rsidRPr="00DF64C6">
        <w:rPr>
          <w:rFonts w:ascii="Times New Roman" w:hAnsi="Times New Roman"/>
          <w:szCs w:val="22"/>
        </w:rPr>
        <w:t xml:space="preserve"> </w:t>
      </w:r>
      <w:r w:rsidRPr="00DF64C6">
        <w:rPr>
          <w:rFonts w:ascii="Times New Roman" w:hAnsi="Times New Roman"/>
          <w:b w:val="0"/>
          <w:bCs/>
          <w:szCs w:val="22"/>
        </w:rPr>
        <w:t>A napirendeket is tartalmazó bizottsági meghívót és előterjesztéseket a bizottság elnöke a bizottság ülését megelőzően eljuttatja a bizottsági tagok részére. (a meghívás szükség esetén szóban is történhet).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3. A közös, több bizottsági területet érintő feladatok teljesítése érdekében a bizottságok együttes üléseket tarthatnak.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4. A bizottsági ülésekről jegyzőkönyvet kell készíteni.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5. A hozott határozatokat megfelelő sorszámmal kell ellátni, és nyilvántartásáról gondoskodni kell. A határozatokat a végrehajtásért felelősek részére meg kell küldeni.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6. A bizottságok átadott önkormányzati hatáskörben hozott érdemi döntéseket tartalmazó határozataikat törvényességi véleményezésre a jegyzőhöz nyújtják be. Amennyiben a jegyző törvénysértést észlel, úgy azt jelzi a bizottság elnökének.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7. A bizottság átruházott döntéseiről írásban havonta önkormányzati ülésen tájékoztatja a képviselőket.</w:t>
      </w:r>
    </w:p>
    <w:p w:rsidR="0023781C" w:rsidRPr="00DF64C6" w:rsidRDefault="0023781C" w:rsidP="0023781C">
      <w:pPr>
        <w:pStyle w:val="Szvegtrzs"/>
        <w:jc w:val="left"/>
        <w:rPr>
          <w:rFonts w:ascii="Times New Roman" w:hAnsi="Times New Roman"/>
          <w:b w:val="0"/>
          <w:szCs w:val="22"/>
        </w:rPr>
      </w:pPr>
      <w:r w:rsidRPr="00DF64C6">
        <w:rPr>
          <w:rFonts w:ascii="Times New Roman" w:hAnsi="Times New Roman"/>
          <w:b w:val="0"/>
          <w:szCs w:val="22"/>
        </w:rPr>
        <w:t>8. A bizottságok működésével kapcsolatos adminisztratív teendőket a Hivatal látja el.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9. A bizottságok elnökei a Hivatal szervezeti egységeinek vezetőitől a jegyző útján információt kérhetnek.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10. A bizottság az </w:t>
      </w:r>
      <w:proofErr w:type="spellStart"/>
      <w:r w:rsidRPr="00DF64C6">
        <w:rPr>
          <w:rFonts w:ascii="Times New Roman" w:hAnsi="Times New Roman" w:cs="Times New Roman"/>
        </w:rPr>
        <w:t>Mötv</w:t>
      </w:r>
      <w:proofErr w:type="spellEnd"/>
      <w:proofErr w:type="gramStart"/>
      <w:r w:rsidRPr="00DF64C6">
        <w:rPr>
          <w:rFonts w:ascii="Times New Roman" w:hAnsi="Times New Roman" w:cs="Times New Roman"/>
        </w:rPr>
        <w:t>.,</w:t>
      </w:r>
      <w:proofErr w:type="gramEnd"/>
      <w:r w:rsidRPr="00DF64C6">
        <w:rPr>
          <w:rFonts w:ascii="Times New Roman" w:hAnsi="Times New Roman" w:cs="Times New Roman"/>
        </w:rPr>
        <w:t xml:space="preserve"> az önkormányzat SZMSZ-e</w:t>
      </w:r>
      <w:r w:rsidR="000A2B83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alapján működik.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11. A bizottság ülését az elnök, akadályoztatása esetén, a bizottság tagjai közül a bizottság elnöke által arra felkért bizottsági tag</w:t>
      </w:r>
      <w:r w:rsidR="007228F0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hívja össze.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12. Sürgős esetekben a bizottság elnöke 24 órával előbb telefonon is összehívhat rendkívüli ülést. 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13. A bizottság ülését 3 napon belül össze kell hívni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proofErr w:type="gramStart"/>
      <w:r w:rsidRPr="00DF64C6">
        <w:rPr>
          <w:rFonts w:ascii="Times New Roman" w:hAnsi="Times New Roman" w:cs="Times New Roman"/>
        </w:rPr>
        <w:t>a</w:t>
      </w:r>
      <w:proofErr w:type="gramEnd"/>
      <w:r w:rsidRPr="00DF64C6">
        <w:rPr>
          <w:rFonts w:ascii="Times New Roman" w:hAnsi="Times New Roman" w:cs="Times New Roman"/>
        </w:rPr>
        <w:t xml:space="preserve">) </w:t>
      </w:r>
      <w:proofErr w:type="spellStart"/>
      <w:r w:rsidRPr="00DF64C6">
        <w:rPr>
          <w:rFonts w:ascii="Times New Roman" w:hAnsi="Times New Roman" w:cs="Times New Roman"/>
        </w:rPr>
        <w:t>a</w:t>
      </w:r>
      <w:proofErr w:type="spellEnd"/>
      <w:r w:rsidRPr="00DF64C6">
        <w:rPr>
          <w:rFonts w:ascii="Times New Roman" w:hAnsi="Times New Roman" w:cs="Times New Roman"/>
        </w:rPr>
        <w:t xml:space="preserve"> képviselő-testület határozatára,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b) a polgármester indítványára,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c) a bizottság tagjai </w:t>
      </w:r>
      <w:proofErr w:type="gramStart"/>
      <w:r w:rsidRPr="00DF64C6">
        <w:rPr>
          <w:rFonts w:ascii="Times New Roman" w:hAnsi="Times New Roman" w:cs="Times New Roman"/>
        </w:rPr>
        <w:t>több, mint</w:t>
      </w:r>
      <w:proofErr w:type="gramEnd"/>
      <w:r w:rsidRPr="00DF64C6">
        <w:rPr>
          <w:rFonts w:ascii="Times New Roman" w:hAnsi="Times New Roman" w:cs="Times New Roman"/>
        </w:rPr>
        <w:t xml:space="preserve"> felének írásban, az elnökhöz benyújtott indítványára.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14. A bizottság ülésére tanácskozási joggal meg kell hívni a polgármestert, az alpolgármestert, a jegyzőt, az aljegyzőt.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15. A bizottság ülésén tanácskozási joggal a képviselő-testületi tagok részt vehetnek.</w:t>
      </w:r>
    </w:p>
    <w:p w:rsidR="0023781C" w:rsidRPr="00DF64C6" w:rsidRDefault="0023781C" w:rsidP="0023781C">
      <w:pPr>
        <w:pStyle w:val="Szvegtrzs"/>
        <w:jc w:val="both"/>
        <w:rPr>
          <w:rFonts w:ascii="Times New Roman" w:hAnsi="Times New Roman"/>
          <w:b w:val="0"/>
          <w:bCs/>
          <w:szCs w:val="22"/>
        </w:rPr>
      </w:pPr>
      <w:r w:rsidRPr="00DF64C6">
        <w:rPr>
          <w:rFonts w:ascii="Times New Roman" w:hAnsi="Times New Roman"/>
          <w:b w:val="0"/>
          <w:bCs/>
          <w:szCs w:val="22"/>
        </w:rPr>
        <w:t xml:space="preserve">16. </w:t>
      </w:r>
      <w:r w:rsidRPr="00DF64C6">
        <w:rPr>
          <w:rFonts w:ascii="Times New Roman" w:hAnsi="Times New Roman"/>
          <w:b w:val="0"/>
          <w:szCs w:val="22"/>
        </w:rPr>
        <w:t>A Szociális, Egészségügyi, Kulturális, Sport és Idegenforgalmi Bizottság ülésén tanácskozási joggal vesznek részt a bentlakásos szociális intézmények vezetői, az Egészségügyi Alapellátó Szolgálat vezetője, a Mohácsi Kórház főigazgató</w:t>
      </w:r>
      <w:r w:rsidR="007228F0" w:rsidRPr="00DF64C6">
        <w:rPr>
          <w:rFonts w:ascii="Times New Roman" w:hAnsi="Times New Roman"/>
          <w:b w:val="0"/>
          <w:szCs w:val="22"/>
        </w:rPr>
        <w:t xml:space="preserve"> főorvosa, gazdasági igazgatója,</w:t>
      </w:r>
      <w:r w:rsidRPr="00DF64C6">
        <w:rPr>
          <w:rFonts w:ascii="Times New Roman" w:hAnsi="Times New Roman"/>
          <w:b w:val="0"/>
          <w:szCs w:val="22"/>
        </w:rPr>
        <w:t xml:space="preserve"> valamin</w:t>
      </w:r>
      <w:r w:rsidR="000A2B83" w:rsidRPr="00DF64C6">
        <w:rPr>
          <w:rFonts w:ascii="Times New Roman" w:hAnsi="Times New Roman"/>
          <w:b w:val="0"/>
          <w:szCs w:val="22"/>
        </w:rPr>
        <w:t>t</w:t>
      </w:r>
      <w:r w:rsidRPr="00DF64C6">
        <w:rPr>
          <w:rFonts w:ascii="Times New Roman" w:hAnsi="Times New Roman"/>
          <w:b w:val="0"/>
          <w:szCs w:val="22"/>
        </w:rPr>
        <w:t xml:space="preserve"> a Mohács Kistérségi Családsegítő és g</w:t>
      </w:r>
      <w:r w:rsidR="007228F0" w:rsidRPr="00DF64C6">
        <w:rPr>
          <w:rFonts w:ascii="Times New Roman" w:hAnsi="Times New Roman"/>
          <w:b w:val="0"/>
          <w:szCs w:val="22"/>
        </w:rPr>
        <w:t>yermekjóléti Szolgálat vezetője,</w:t>
      </w:r>
      <w:r w:rsidRPr="00DF64C6">
        <w:rPr>
          <w:rFonts w:ascii="Times New Roman" w:hAnsi="Times New Roman"/>
          <w:b w:val="0"/>
          <w:szCs w:val="22"/>
        </w:rPr>
        <w:t xml:space="preserve"> továbbá az MVR </w:t>
      </w:r>
      <w:proofErr w:type="spellStart"/>
      <w:r w:rsidRPr="00DF64C6">
        <w:rPr>
          <w:rFonts w:ascii="Times New Roman" w:hAnsi="Times New Roman"/>
          <w:b w:val="0"/>
          <w:szCs w:val="22"/>
        </w:rPr>
        <w:t>NKft</w:t>
      </w:r>
      <w:proofErr w:type="spellEnd"/>
      <w:r w:rsidRPr="00DF64C6">
        <w:rPr>
          <w:rFonts w:ascii="Times New Roman" w:hAnsi="Times New Roman"/>
          <w:b w:val="0"/>
          <w:szCs w:val="22"/>
        </w:rPr>
        <w:t>. turisztikai menedzsere.</w:t>
      </w:r>
    </w:p>
    <w:p w:rsidR="0023781C" w:rsidRPr="00DF64C6" w:rsidRDefault="0023781C" w:rsidP="0023781C">
      <w:pPr>
        <w:pStyle w:val="Cmsor4"/>
        <w:rPr>
          <w:rFonts w:ascii="Times New Roman" w:hAnsi="Times New Roman"/>
          <w:b/>
          <w:i w:val="0"/>
          <w:szCs w:val="22"/>
        </w:rPr>
      </w:pPr>
      <w:r w:rsidRPr="00DF64C6">
        <w:rPr>
          <w:rFonts w:ascii="Times New Roman" w:hAnsi="Times New Roman"/>
          <w:b/>
          <w:i w:val="0"/>
          <w:szCs w:val="22"/>
        </w:rPr>
        <w:t xml:space="preserve">IV. </w:t>
      </w:r>
      <w:proofErr w:type="gramStart"/>
      <w:r w:rsidRPr="00DF64C6">
        <w:rPr>
          <w:rFonts w:ascii="Times New Roman" w:hAnsi="Times New Roman"/>
          <w:b/>
          <w:i w:val="0"/>
          <w:szCs w:val="22"/>
        </w:rPr>
        <w:t>A</w:t>
      </w:r>
      <w:proofErr w:type="gramEnd"/>
      <w:r w:rsidRPr="00DF64C6">
        <w:rPr>
          <w:rFonts w:ascii="Times New Roman" w:hAnsi="Times New Roman"/>
          <w:b/>
          <w:i w:val="0"/>
          <w:szCs w:val="22"/>
        </w:rPr>
        <w:t xml:space="preserve"> bizottsági ülések rendje</w:t>
      </w:r>
    </w:p>
    <w:p w:rsidR="0023781C" w:rsidRPr="00DF64C6" w:rsidRDefault="0023781C" w:rsidP="007228F0">
      <w:pPr>
        <w:pStyle w:val="Szvegtrzs2"/>
        <w:spacing w:after="0" w:line="240" w:lineRule="auto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1. A bizottság ülése nyilvános. A nyilvánosság biztosítására, az ülés rendjének fenntartására, a vitára, szavazásra, a bizottsági döntéshozatalra, a bizottsági ülésről jegyzőkönyv készítésére, zárt ülés tartására a képviselő-testület működésére vonatkozó szabályokat a bizottság működése során megfelelően alkalmazni kell.</w:t>
      </w:r>
    </w:p>
    <w:p w:rsidR="0023781C" w:rsidRPr="00DF64C6" w:rsidRDefault="0023781C" w:rsidP="007228F0">
      <w:pPr>
        <w:pStyle w:val="Szvegtrzs2"/>
        <w:spacing w:after="0" w:line="240" w:lineRule="auto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2. A bizottság ülését az elnök - akadályoztatása esetén az ülés vezetésével az elnök által megbízott képviselő bizottsági tag –vezeti.</w:t>
      </w:r>
    </w:p>
    <w:p w:rsidR="0023781C" w:rsidRPr="00DF64C6" w:rsidRDefault="0023781C" w:rsidP="007228F0">
      <w:pPr>
        <w:jc w:val="both"/>
        <w:rPr>
          <w:rFonts w:ascii="Times New Roman" w:hAnsi="Times New Roman" w:cs="Times New Roman"/>
          <w:strike/>
        </w:rPr>
      </w:pPr>
      <w:r w:rsidRPr="00DF64C6">
        <w:rPr>
          <w:rFonts w:ascii="Times New Roman" w:hAnsi="Times New Roman" w:cs="Times New Roman"/>
        </w:rPr>
        <w:t>3. Az ülés akkor határozatképes, ha tagjainak több mint a fele jelen van.</w:t>
      </w:r>
    </w:p>
    <w:p w:rsidR="0023781C" w:rsidRPr="00DF64C6" w:rsidRDefault="0023781C" w:rsidP="007228F0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4. A határozathozatalhoz a jelenlévő bizottsági tagok több mint felének egyetértése szükséges.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5. A bizottság elnöke vagy tagja a szavazás megkezdése előtt indítványozhatja titkos szavazás elrendelését. A kérdésben a bizottság vita nélkül határoz.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6. A bizottság elnöke napirendi pontonként megnyitja, vezeti és lezárja a vitát, összefoglalja a vita eredményét. Javaslatot tesz a határozat, állásfoglalás szövegére, elrendeli a szavazást, megállapítja annak eredményét és kihirdeti a határozatot.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7. A fennálló kizárási okot a bizottság elnöke vagy tagja az ülés megnyitása után, ill. a napirend tárgyalása előtt köteles bejelenteni. A kizárásról a bizottság minősített többséggel dönt. Ez </w:t>
      </w:r>
      <w:proofErr w:type="gramStart"/>
      <w:r w:rsidRPr="00DF64C6">
        <w:rPr>
          <w:rFonts w:ascii="Times New Roman" w:hAnsi="Times New Roman" w:cs="Times New Roman"/>
        </w:rPr>
        <w:t>esetben</w:t>
      </w:r>
      <w:proofErr w:type="gramEnd"/>
      <w:r w:rsidRPr="00DF64C6">
        <w:rPr>
          <w:rFonts w:ascii="Times New Roman" w:hAnsi="Times New Roman" w:cs="Times New Roman"/>
        </w:rPr>
        <w:t xml:space="preserve"> a vitában, a döntéshozatalban nem vehet részt.</w:t>
      </w:r>
    </w:p>
    <w:p w:rsidR="0023781C" w:rsidRPr="00DF64C6" w:rsidRDefault="0023781C" w:rsidP="0023781C">
      <w:pPr>
        <w:ind w:left="360"/>
        <w:jc w:val="center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  <w:b/>
        </w:rPr>
        <w:t>V. Együttes bizottsági ülések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lastRenderedPageBreak/>
        <w:t>1. A több bizottság feladatkörébe tartozó ügyek megtárgyalása céljából (pl. költségvetés, zárszámadás, jelentősebb önkormányzati rendeletek stb.) két vagy több bizottság együttes ülést tarthat.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2. Az együttes ülés időpontjában, helyében és napirendjében az érintett bizottságok elnökei állapodnak meg.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3. Az együttes bizottsági ülésen tanácskozási joggal részt vehetnek, akiket a bizottságok elnökei együttesen vagy külön-külön meghívnak.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4. Az együttes ülés vezetésének rendjéről és a szavazás módjáról a bizottságok elnökeinek közös javaslata alapján az ülésen részt vevő bizottsági tagok döntenek.</w:t>
      </w:r>
    </w:p>
    <w:p w:rsidR="0023781C" w:rsidRPr="00DF64C6" w:rsidRDefault="0023781C" w:rsidP="000A2B83">
      <w:pPr>
        <w:jc w:val="center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  <w:b/>
        </w:rPr>
        <w:t xml:space="preserve">VI. </w:t>
      </w:r>
      <w:proofErr w:type="gramStart"/>
      <w:r w:rsidRPr="00DF64C6">
        <w:rPr>
          <w:rFonts w:ascii="Times New Roman" w:hAnsi="Times New Roman" w:cs="Times New Roman"/>
          <w:b/>
        </w:rPr>
        <w:t>A</w:t>
      </w:r>
      <w:proofErr w:type="gramEnd"/>
      <w:r w:rsidRPr="00DF64C6">
        <w:rPr>
          <w:rFonts w:ascii="Times New Roman" w:hAnsi="Times New Roman" w:cs="Times New Roman"/>
          <w:b/>
        </w:rPr>
        <w:t xml:space="preserve"> bizottságok feladatai</w:t>
      </w:r>
    </w:p>
    <w:p w:rsidR="0023781C" w:rsidRPr="00DF64C6" w:rsidRDefault="0023781C" w:rsidP="0023781C">
      <w:pPr>
        <w:pStyle w:val="Cmsor5"/>
        <w:rPr>
          <w:rFonts w:ascii="Times New Roman" w:hAnsi="Times New Roman"/>
          <w:b/>
          <w:bCs/>
          <w:i w:val="0"/>
          <w:iCs/>
          <w:szCs w:val="22"/>
        </w:rPr>
      </w:pPr>
    </w:p>
    <w:p w:rsidR="0023781C" w:rsidRPr="00DF64C6" w:rsidRDefault="0023781C" w:rsidP="0023781C">
      <w:pPr>
        <w:pStyle w:val="Cmsor5"/>
        <w:rPr>
          <w:rFonts w:ascii="Times New Roman" w:hAnsi="Times New Roman"/>
          <w:b/>
          <w:bCs/>
          <w:i w:val="0"/>
          <w:iCs/>
          <w:szCs w:val="22"/>
        </w:rPr>
      </w:pPr>
      <w:r w:rsidRPr="00DF64C6">
        <w:rPr>
          <w:rFonts w:ascii="Times New Roman" w:hAnsi="Times New Roman"/>
          <w:b/>
          <w:bCs/>
          <w:i w:val="0"/>
          <w:iCs/>
          <w:szCs w:val="22"/>
        </w:rPr>
        <w:t>PGB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DF64C6">
        <w:rPr>
          <w:rFonts w:ascii="Times New Roman" w:hAnsi="Times New Roman" w:cs="Times New Roman"/>
          <w:b/>
          <w:bCs/>
        </w:rPr>
        <w:t>a</w:t>
      </w:r>
      <w:proofErr w:type="gramEnd"/>
      <w:r w:rsidRPr="00DF64C6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DF64C6">
        <w:rPr>
          <w:rFonts w:ascii="Times New Roman" w:hAnsi="Times New Roman" w:cs="Times New Roman"/>
          <w:b/>
          <w:bCs/>
        </w:rPr>
        <w:t>A</w:t>
      </w:r>
      <w:proofErr w:type="spellEnd"/>
      <w:r w:rsidRPr="00DF64C6">
        <w:rPr>
          <w:rFonts w:ascii="Times New Roman" w:hAnsi="Times New Roman" w:cs="Times New Roman"/>
          <w:b/>
          <w:bCs/>
        </w:rPr>
        <w:t xml:space="preserve"> bizottság nem átruházott hatáskörben végzett főbb feladatai: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közreműködik az önkormányzat gazdasági programjának, koncepciójának elkészítésében;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közreműködik a befektetési és vállalkozási tevékenység összefogásában, koordinálásában;    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közreműködik a természet- és környezetvédelemmel kapcsolatos tervek, koncepciók kidolgozásában;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véleményezi </w:t>
      </w:r>
      <w:proofErr w:type="gramStart"/>
      <w:r w:rsidRPr="00DF64C6">
        <w:rPr>
          <w:rFonts w:ascii="Times New Roman" w:hAnsi="Times New Roman" w:cs="Times New Roman"/>
        </w:rPr>
        <w:t>a</w:t>
      </w:r>
      <w:proofErr w:type="gramEnd"/>
      <w:r w:rsidRPr="00DF64C6">
        <w:rPr>
          <w:rFonts w:ascii="Times New Roman" w:hAnsi="Times New Roman" w:cs="Times New Roman"/>
        </w:rPr>
        <w:t xml:space="preserve"> intézményi </w:t>
      </w:r>
      <w:r w:rsidR="007228F0" w:rsidRPr="00DF64C6">
        <w:rPr>
          <w:rFonts w:ascii="Times New Roman" w:hAnsi="Times New Roman" w:cs="Times New Roman"/>
        </w:rPr>
        <w:t>beruházásokat és fejlesztéseket;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helyi adózás szabályait;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hitelfelvételt és a kötvénykibocsátást;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véleményezi az alapítványokhoz, pályázatokhoz való csatlakozási, támogatásokra irányuló </w:t>
      </w:r>
      <w:proofErr w:type="spellStart"/>
      <w:r w:rsidRPr="00DF64C6">
        <w:rPr>
          <w:rFonts w:ascii="Times New Roman" w:hAnsi="Times New Roman" w:cs="Times New Roman"/>
        </w:rPr>
        <w:t>pótelőirányzati</w:t>
      </w:r>
      <w:proofErr w:type="spellEnd"/>
      <w:r w:rsidRPr="00DF64C6">
        <w:rPr>
          <w:rFonts w:ascii="Times New Roman" w:hAnsi="Times New Roman" w:cs="Times New Roman"/>
        </w:rPr>
        <w:t xml:space="preserve"> kérelmeket;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véleményt nyilvánít vállalkozás indítására, illetőleg az abban való részvételre vonatkozóan;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az önkormányzati intézmények alapítására, átszervezésére, megszüntetés</w:t>
      </w:r>
      <w:r w:rsidR="007228F0" w:rsidRPr="00DF64C6">
        <w:rPr>
          <w:rFonts w:ascii="Times New Roman" w:hAnsi="Times New Roman" w:cs="Times New Roman"/>
        </w:rPr>
        <w:t>ére vonatkozó előterjesztéseket;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az önkormányzati tulajdon elidegenítését, cseréjét, megterhelését, vállalkozásba való bevitelét, ill. más célú hasznosítását;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véleményt nyilvánít a koncesszióba adás lehetőségéről;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javaslatot tesz a vagyonkezelés módjára;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javaslatot tesz a vagyon hasznosítására, a tulajdonosi jogok gyakorlásának formájára;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javaslatot tesz a vagyongazdálkodással kapcsolatos érdekeltségi szabályok kialakítására;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javaslatot tesz a kommunális és közüzemi díjak mértékére, közterület bérleti, használati díjak összegére;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vizsgálja a vállalkozások foglalkoztatási gondjainak enyhítését elősegítő módozatait, javaslatot tesz ezek létrehozására;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vizsgálja a város infrastruktúrájának, közműveinek állapotát és javaslatot dolgoz ki ezek fejlesztésére;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véleményt nyilvánít a pályázatokról;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végzi a képviselő-testület által esetenként meghatározott </w:t>
      </w:r>
      <w:r w:rsidR="007228F0" w:rsidRPr="00DF64C6">
        <w:rPr>
          <w:rFonts w:ascii="Times New Roman" w:hAnsi="Times New Roman" w:cs="Times New Roman"/>
        </w:rPr>
        <w:t>egyéb feladatokat;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pénzeszközök átcsoportosítására, pénzmaradvány és a tartalék felhasználására vonatkozó javaslatokat;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költségvetés v</w:t>
      </w:r>
      <w:r w:rsidR="007228F0" w:rsidRPr="00DF64C6">
        <w:rPr>
          <w:rFonts w:ascii="Times New Roman" w:hAnsi="Times New Roman" w:cs="Times New Roman"/>
        </w:rPr>
        <w:t>égrehajtásáról szóló beszámolót;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ellenőrzi az önkormányzat intézményeinek vagyongazdálko</w:t>
      </w:r>
      <w:r w:rsidR="007228F0" w:rsidRPr="00DF64C6">
        <w:rPr>
          <w:rFonts w:ascii="Times New Roman" w:hAnsi="Times New Roman" w:cs="Times New Roman"/>
        </w:rPr>
        <w:t>dását;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feladattervében meghatározott időszakonként áttekinti a képviselő-testület által alapított és fenntartott költségvetési szervek ellenőrzésének tapasztalatait, beszámoltatja az önkormányzati intézmények vezetőit a</w:t>
      </w:r>
      <w:r w:rsidR="007228F0" w:rsidRPr="00DF64C6">
        <w:rPr>
          <w:rFonts w:ascii="Times New Roman" w:hAnsi="Times New Roman" w:cs="Times New Roman"/>
        </w:rPr>
        <w:t xml:space="preserve"> költségvetésük végrehajtásáról;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véleményezi az önkormányzati tulajdonában álló gazdasági társaságok éves beszámolóját, javaslatot </w:t>
      </w:r>
      <w:r w:rsidR="007228F0" w:rsidRPr="00DF64C6">
        <w:rPr>
          <w:rFonts w:ascii="Times New Roman" w:hAnsi="Times New Roman" w:cs="Times New Roman"/>
        </w:rPr>
        <w:t>tesz a szükséges intézkedésekre;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évente felülvizsgálja az önkormányzat vagyonleltárát</w:t>
      </w:r>
      <w:r w:rsidR="007228F0" w:rsidRPr="00DF64C6">
        <w:rPr>
          <w:rFonts w:ascii="Times New Roman" w:hAnsi="Times New Roman" w:cs="Times New Roman"/>
        </w:rPr>
        <w:t>, értékeli a vagyonváltozásokat;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figyelemmel kíséri a költségvetési </w:t>
      </w:r>
      <w:r w:rsidR="007228F0" w:rsidRPr="00DF64C6">
        <w:rPr>
          <w:rFonts w:ascii="Times New Roman" w:hAnsi="Times New Roman" w:cs="Times New Roman"/>
        </w:rPr>
        <w:t>bevételek alakulását;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ellenőrzi a normatív, cél- és címzett állami hozzájáru</w:t>
      </w:r>
      <w:r w:rsidR="007228F0" w:rsidRPr="00DF64C6">
        <w:rPr>
          <w:rFonts w:ascii="Times New Roman" w:hAnsi="Times New Roman" w:cs="Times New Roman"/>
        </w:rPr>
        <w:t>lások, támogatások elszámolását;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figyelemmel kíséri a rendőrség, a polgári védelem és a tűzoltóság tevékenységé</w:t>
      </w:r>
      <w:r w:rsidR="007228F0" w:rsidRPr="00DF64C6">
        <w:rPr>
          <w:rFonts w:ascii="Times New Roman" w:hAnsi="Times New Roman" w:cs="Times New Roman"/>
        </w:rPr>
        <w:t>t, véleményezi azok beszámolóit;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társasági szerződés</w:t>
      </w:r>
      <w:r w:rsidR="007228F0" w:rsidRPr="00DF64C6">
        <w:rPr>
          <w:rFonts w:ascii="Times New Roman" w:hAnsi="Times New Roman" w:cs="Times New Roman"/>
        </w:rPr>
        <w:t xml:space="preserve"> és alapító okirat tervezeteket;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az önk</w:t>
      </w:r>
      <w:r w:rsidR="007228F0" w:rsidRPr="00DF64C6">
        <w:rPr>
          <w:rFonts w:ascii="Times New Roman" w:hAnsi="Times New Roman" w:cs="Times New Roman"/>
        </w:rPr>
        <w:t>ormányzati rendelettervezeteket;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ellátja a képviselő-testület titkos szavazásainak lebonyo</w:t>
      </w:r>
      <w:r w:rsidR="007228F0" w:rsidRPr="00DF64C6">
        <w:rPr>
          <w:rFonts w:ascii="Times New Roman" w:hAnsi="Times New Roman" w:cs="Times New Roman"/>
        </w:rPr>
        <w:t>lításával kapcsolatos teendőket;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lastRenderedPageBreak/>
        <w:t>- folyamatosan figyelemmel kíséri az önkormányzat működését érintő jogszabá</w:t>
      </w:r>
      <w:r w:rsidR="007228F0" w:rsidRPr="00DF64C6">
        <w:rPr>
          <w:rFonts w:ascii="Times New Roman" w:hAnsi="Times New Roman" w:cs="Times New Roman"/>
        </w:rPr>
        <w:t>lyokat;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jegyzőkönyv kijaví</w:t>
      </w:r>
      <w:r w:rsidR="007228F0" w:rsidRPr="00DF64C6">
        <w:rPr>
          <w:rFonts w:ascii="Times New Roman" w:hAnsi="Times New Roman" w:cs="Times New Roman"/>
        </w:rPr>
        <w:t>tási és kiegészítési kérelmeket;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a polgármester felhívására kivizsgálja az önkormányzati képviselő összeférhetetlenségének megállapítására irányuló kezdeményezést és szükség szerint a tárgyban előterjesztést tesz a ké</w:t>
      </w:r>
      <w:r w:rsidR="007228F0" w:rsidRPr="00DF64C6">
        <w:rPr>
          <w:rFonts w:ascii="Times New Roman" w:hAnsi="Times New Roman" w:cs="Times New Roman"/>
        </w:rPr>
        <w:t>pviselő-testületnek;</w:t>
      </w:r>
    </w:p>
    <w:p w:rsidR="0023781C" w:rsidRPr="00DF64C6" w:rsidRDefault="000A2B83" w:rsidP="000A2B83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</w:t>
      </w:r>
      <w:r w:rsidR="0023781C" w:rsidRPr="00DF64C6">
        <w:rPr>
          <w:rFonts w:ascii="Times New Roman" w:hAnsi="Times New Roman" w:cs="Times New Roman"/>
        </w:rPr>
        <w:t>javaslatot tesz a piaci alapon bérbe adható b</w:t>
      </w:r>
      <w:r w:rsidR="007228F0" w:rsidRPr="00DF64C6">
        <w:rPr>
          <w:rFonts w:ascii="Times New Roman" w:hAnsi="Times New Roman" w:cs="Times New Roman"/>
        </w:rPr>
        <w:t>érlakás bérlőjének kijelölésére;</w:t>
      </w:r>
    </w:p>
    <w:p w:rsidR="0023781C" w:rsidRPr="00DF64C6" w:rsidRDefault="000A2B83" w:rsidP="00FE2F33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</w:t>
      </w:r>
      <w:r w:rsidR="0023781C" w:rsidRPr="00DF64C6">
        <w:rPr>
          <w:rFonts w:ascii="Times New Roman" w:hAnsi="Times New Roman" w:cs="Times New Roman"/>
        </w:rPr>
        <w:t>amennyiben önkormányzati ingatlanra több vételi ajánlattevő jelentkezik, dönt a nyertes ajánlattevőről</w:t>
      </w:r>
      <w:r w:rsidR="007228F0" w:rsidRPr="00DF64C6">
        <w:rPr>
          <w:rFonts w:ascii="Times New Roman" w:hAnsi="Times New Roman" w:cs="Times New Roman"/>
        </w:rPr>
        <w:t>;</w:t>
      </w:r>
      <w:r w:rsidR="0023781C" w:rsidRPr="00DF64C6">
        <w:rPr>
          <w:rFonts w:ascii="Times New Roman" w:hAnsi="Times New Roman" w:cs="Times New Roman"/>
        </w:rPr>
        <w:t xml:space="preserve"> </w:t>
      </w:r>
    </w:p>
    <w:p w:rsidR="0023781C" w:rsidRPr="00DF64C6" w:rsidRDefault="0023781C" w:rsidP="00FE2F33">
      <w:pPr>
        <w:jc w:val="both"/>
        <w:rPr>
          <w:rFonts w:ascii="Times New Roman" w:hAnsi="Times New Roman" w:cs="Times New Roman"/>
          <w:b/>
          <w:bCs/>
        </w:rPr>
      </w:pPr>
      <w:r w:rsidRPr="00DF64C6">
        <w:rPr>
          <w:rFonts w:ascii="Times New Roman" w:hAnsi="Times New Roman" w:cs="Times New Roman"/>
          <w:b/>
          <w:bCs/>
        </w:rPr>
        <w:t xml:space="preserve">b) </w:t>
      </w:r>
      <w:proofErr w:type="gramStart"/>
      <w:r w:rsidRPr="00DF64C6">
        <w:rPr>
          <w:rFonts w:ascii="Times New Roman" w:hAnsi="Times New Roman" w:cs="Times New Roman"/>
          <w:b/>
          <w:bCs/>
        </w:rPr>
        <w:t>A</w:t>
      </w:r>
      <w:proofErr w:type="gramEnd"/>
      <w:r w:rsidRPr="00DF64C6">
        <w:rPr>
          <w:rFonts w:ascii="Times New Roman" w:hAnsi="Times New Roman" w:cs="Times New Roman"/>
          <w:b/>
          <w:bCs/>
        </w:rPr>
        <w:t xml:space="preserve"> bizottság képviselő-testület által átruházott hatáskörben végzett feladatai:</w:t>
      </w:r>
    </w:p>
    <w:p w:rsidR="0023781C" w:rsidRPr="00DF64C6" w:rsidRDefault="0023781C" w:rsidP="00FE2F33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külön rendeletben foglaltak szerint rendelkezik az Idegenforgalmi Alap és Környezetvédelmi Alap felhasználásáról;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rendelkezik a helyi védelem alatt álló épületek felújítására jóváhagyott keret felosztásáról;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proofErr w:type="gramStart"/>
      <w:r w:rsidRPr="00DF64C6">
        <w:rPr>
          <w:rFonts w:ascii="Times New Roman" w:hAnsi="Times New Roman" w:cs="Times New Roman"/>
        </w:rPr>
        <w:t>kérelemre</w:t>
      </w:r>
      <w:proofErr w:type="gramEnd"/>
      <w:r w:rsidRPr="00DF64C6">
        <w:rPr>
          <w:rFonts w:ascii="Times New Roman" w:hAnsi="Times New Roman" w:cs="Times New Roman"/>
        </w:rPr>
        <w:t xml:space="preserve"> méltányosságból mentesíti a parlagfű és ürömfű irtásáról szóló 31/2005.(XI.2.) </w:t>
      </w:r>
      <w:proofErr w:type="spellStart"/>
      <w:r w:rsidRPr="00DF64C6">
        <w:rPr>
          <w:rFonts w:ascii="Times New Roman" w:hAnsi="Times New Roman" w:cs="Times New Roman"/>
        </w:rPr>
        <w:t>ör-ben</w:t>
      </w:r>
      <w:proofErr w:type="spellEnd"/>
      <w:r w:rsidRPr="00DF64C6">
        <w:rPr>
          <w:rFonts w:ascii="Times New Roman" w:hAnsi="Times New Roman" w:cs="Times New Roman"/>
        </w:rPr>
        <w:t xml:space="preserve"> meghatározott kötelezettsége teljesítése alól azt, aki annak egészségi-, szociális-, mentális állapotán</w:t>
      </w:r>
      <w:r w:rsidR="007228F0" w:rsidRPr="00DF64C6">
        <w:rPr>
          <w:rFonts w:ascii="Times New Roman" w:hAnsi="Times New Roman" w:cs="Times New Roman"/>
        </w:rPr>
        <w:t>ál fogva nem képes eleget tenni;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végzi a polgármesteri és az önkormányzati képviselői vagyonnyilatkozat nyilvántartását és ellenőrzését, lefolytatja a vagyonnyilatkozattal kapcs</w:t>
      </w:r>
      <w:r w:rsidR="007228F0" w:rsidRPr="00DF64C6">
        <w:rPr>
          <w:rFonts w:ascii="Times New Roman" w:hAnsi="Times New Roman" w:cs="Times New Roman"/>
        </w:rPr>
        <w:t>olatos eljárást;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ellenőrzi az önkormányzat által alapított gazdasági társaságok vagyongazdálkodását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– kivéve a polgármester átruházott hatáskörében hozott döntéseit</w:t>
      </w:r>
      <w:r w:rsidR="007228F0" w:rsidRPr="00DF64C6">
        <w:rPr>
          <w:rFonts w:ascii="Times New Roman" w:hAnsi="Times New Roman" w:cs="Times New Roman"/>
        </w:rPr>
        <w:t xml:space="preserve"> – a polgári jogi jogügyleteket;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dönt a tisztel</w:t>
      </w:r>
      <w:r w:rsidR="007228F0" w:rsidRPr="00DF64C6">
        <w:rPr>
          <w:rFonts w:ascii="Times New Roman" w:hAnsi="Times New Roman" w:cs="Times New Roman"/>
        </w:rPr>
        <w:t>etdíjak megvonásának kérdésében;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ellátja az </w:t>
      </w:r>
      <w:proofErr w:type="spellStart"/>
      <w:r w:rsidRPr="00DF64C6">
        <w:rPr>
          <w:rFonts w:ascii="Times New Roman" w:hAnsi="Times New Roman" w:cs="Times New Roman"/>
        </w:rPr>
        <w:t>Mötv</w:t>
      </w:r>
      <w:proofErr w:type="spellEnd"/>
      <w:r w:rsidRPr="00DF64C6">
        <w:rPr>
          <w:rFonts w:ascii="Times New Roman" w:hAnsi="Times New Roman" w:cs="Times New Roman"/>
        </w:rPr>
        <w:t>.</w:t>
      </w:r>
      <w:r w:rsidR="000A2B83" w:rsidRPr="00DF64C6">
        <w:rPr>
          <w:rFonts w:ascii="Times New Roman" w:hAnsi="Times New Roman" w:cs="Times New Roman"/>
        </w:rPr>
        <w:t xml:space="preserve"> </w:t>
      </w:r>
      <w:r w:rsidRPr="00DF64C6">
        <w:rPr>
          <w:rFonts w:ascii="Times New Roman" w:hAnsi="Times New Roman" w:cs="Times New Roman"/>
        </w:rPr>
        <w:t>37.§</w:t>
      </w:r>
      <w:proofErr w:type="spellStart"/>
      <w:r w:rsidRPr="00DF64C6">
        <w:rPr>
          <w:rFonts w:ascii="Times New Roman" w:hAnsi="Times New Roman" w:cs="Times New Roman"/>
        </w:rPr>
        <w:t>-ában</w:t>
      </w:r>
      <w:proofErr w:type="spellEnd"/>
      <w:r w:rsidRPr="00DF64C6">
        <w:rPr>
          <w:rFonts w:ascii="Times New Roman" w:hAnsi="Times New Roman" w:cs="Times New Roman"/>
        </w:rPr>
        <w:t xml:space="preserve"> szabályozott összeférhetetlenségi eljárással kapcsolatos feladatokat;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feladattervében meghatározott időszakonként áttekinti a képviselő-testület által alapított és fenntartott költségvetési szerve</w:t>
      </w:r>
      <w:r w:rsidR="007228F0" w:rsidRPr="00DF64C6">
        <w:rPr>
          <w:rFonts w:ascii="Times New Roman" w:hAnsi="Times New Roman" w:cs="Times New Roman"/>
        </w:rPr>
        <w:t>k ellenőrzésének tapasztalatait;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véleményezi azokat a jogügyleteket, amelyekkel a képviselő-testület megbízza, illetve végzi a képviselő-testület által esetenként </w:t>
      </w:r>
      <w:r w:rsidR="007228F0" w:rsidRPr="00DF64C6">
        <w:rPr>
          <w:rFonts w:ascii="Times New Roman" w:hAnsi="Times New Roman" w:cs="Times New Roman"/>
        </w:rPr>
        <w:t>meghatározott egyéb feladatokat;</w:t>
      </w:r>
    </w:p>
    <w:p w:rsidR="0023781C" w:rsidRPr="00DF64C6" w:rsidRDefault="007228F0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</w:t>
      </w:r>
      <w:r w:rsidR="0023781C" w:rsidRPr="00DF64C6">
        <w:rPr>
          <w:rFonts w:ascii="Times New Roman" w:hAnsi="Times New Roman" w:cs="Times New Roman"/>
        </w:rPr>
        <w:t>nettó 10 millió Forint értékig dönt: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13.§ (2) bekezdésében meghatározott tulajdonosi jogok gyakorlásáról a korlátozottan forgalomképes önkormányzati tulajdonú ingatlanok vonatkozásában</w:t>
      </w:r>
      <w:r w:rsidR="007228F0" w:rsidRPr="00DF64C6">
        <w:rPr>
          <w:rFonts w:ascii="Times New Roman" w:hAnsi="Times New Roman" w:cs="Times New Roman"/>
        </w:rPr>
        <w:t>;</w:t>
      </w:r>
      <w:r w:rsidRPr="00DF64C6">
        <w:rPr>
          <w:rFonts w:ascii="Times New Roman" w:hAnsi="Times New Roman" w:cs="Times New Roman"/>
        </w:rPr>
        <w:t xml:space="preserve"> 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13.§ (3) bekezdésében meghatározott egyéb tulajdonosi jogok gyakorlásáról a korlátozottan forgalomképes önkormányzati tulajdonú ingatlanok vonatkozásában</w:t>
      </w:r>
      <w:r w:rsidR="007228F0" w:rsidRPr="00DF64C6">
        <w:rPr>
          <w:rFonts w:ascii="Times New Roman" w:hAnsi="Times New Roman" w:cs="Times New Roman"/>
        </w:rPr>
        <w:t>;</w:t>
      </w:r>
      <w:r w:rsidRPr="00DF64C6">
        <w:rPr>
          <w:rFonts w:ascii="Times New Roman" w:hAnsi="Times New Roman" w:cs="Times New Roman"/>
        </w:rPr>
        <w:t xml:space="preserve"> 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14.§ (3) bekezdésének ab) pontjában meghatározottak szerint az önkormányzat üzleti vagyonának részét képező forgalomképes ingatlanok értékesítéséről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14.§ (3) bekezdésének b) pontjában meghatározottak szerint az önkormányzat üzl</w:t>
      </w:r>
      <w:r w:rsidR="007228F0" w:rsidRPr="00DF64C6">
        <w:rPr>
          <w:rFonts w:ascii="Times New Roman" w:hAnsi="Times New Roman" w:cs="Times New Roman"/>
        </w:rPr>
        <w:t>eti vagyonát képező pénzeszköz</w:t>
      </w:r>
      <w:r w:rsidRPr="00DF64C6">
        <w:rPr>
          <w:rFonts w:ascii="Times New Roman" w:hAnsi="Times New Roman" w:cs="Times New Roman"/>
        </w:rPr>
        <w:t>-tranzakciókról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25.§ (5) bekezdésében meghatározottak szerint követelés elengedés</w:t>
      </w:r>
      <w:r w:rsidR="007228F0" w:rsidRPr="00DF64C6">
        <w:rPr>
          <w:rFonts w:ascii="Times New Roman" w:hAnsi="Times New Roman" w:cs="Times New Roman"/>
        </w:rPr>
        <w:t>éről előzetes hozzájárulást ad;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</w:rPr>
        <w:t>a vagyonrendelet 11.§ (4) bekezdésében szabályozott társadalmi szervezetek támogatásának tárgyában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</w:rPr>
        <w:t>a vagyonrendelet 11.§ (5) bekezdésében szabályozott feleslegessé vált eszközök értékesítésének vagy selejtezésének tárgyában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b/>
        </w:rPr>
      </w:pPr>
      <w:r w:rsidRPr="00DF64C6">
        <w:rPr>
          <w:rFonts w:ascii="Times New Roman" w:hAnsi="Times New Roman" w:cs="Times New Roman"/>
        </w:rPr>
        <w:t>a vagyonrendelet 15.§ (2) bekezdésében meghatározottak szerint pályázatot ír ki</w:t>
      </w:r>
      <w:r w:rsidR="007228F0" w:rsidRPr="00DF64C6">
        <w:rPr>
          <w:rFonts w:ascii="Times New Roman" w:hAnsi="Times New Roman" w:cs="Times New Roman"/>
        </w:rPr>
        <w:t>;</w:t>
      </w:r>
    </w:p>
    <w:p w:rsidR="0023781C" w:rsidRPr="00DF64C6" w:rsidRDefault="0023781C" w:rsidP="007228F0">
      <w:pPr>
        <w:pStyle w:val="Listaszerbekezds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firstLine="0"/>
        <w:jc w:val="both"/>
        <w:outlineLvl w:val="0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a vagyonrendelet 22.§ (1) bekezdésében meghatározottak szerint a pályázatokon benyújtott ajánlatokat értékeli és elbírálja.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</w:p>
    <w:p w:rsidR="0023781C" w:rsidRPr="00DF64C6" w:rsidRDefault="0023781C" w:rsidP="002378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DF64C6">
        <w:rPr>
          <w:rFonts w:ascii="Times New Roman" w:hAnsi="Times New Roman" w:cs="Times New Roman"/>
          <w:b/>
          <w:bCs/>
        </w:rPr>
        <w:t>SzEKSI</w:t>
      </w:r>
      <w:r w:rsidR="00E97678" w:rsidRPr="00DF64C6">
        <w:rPr>
          <w:rFonts w:ascii="Times New Roman" w:hAnsi="Times New Roman" w:cs="Times New Roman"/>
          <w:b/>
          <w:bCs/>
        </w:rPr>
        <w:t>B</w:t>
      </w:r>
      <w:proofErr w:type="spellEnd"/>
    </w:p>
    <w:p w:rsidR="0023781C" w:rsidRPr="00DF64C6" w:rsidRDefault="0023781C" w:rsidP="0023781C">
      <w:pPr>
        <w:rPr>
          <w:rFonts w:ascii="Times New Roman" w:hAnsi="Times New Roman" w:cs="Times New Roman"/>
          <w:b/>
          <w:bCs/>
        </w:rPr>
      </w:pPr>
      <w:proofErr w:type="gramStart"/>
      <w:r w:rsidRPr="00DF64C6">
        <w:rPr>
          <w:rFonts w:ascii="Times New Roman" w:hAnsi="Times New Roman" w:cs="Times New Roman"/>
          <w:b/>
          <w:bCs/>
        </w:rPr>
        <w:t>a</w:t>
      </w:r>
      <w:proofErr w:type="gramEnd"/>
      <w:r w:rsidRPr="00DF64C6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DF64C6">
        <w:rPr>
          <w:rFonts w:ascii="Times New Roman" w:hAnsi="Times New Roman" w:cs="Times New Roman"/>
          <w:b/>
          <w:bCs/>
        </w:rPr>
        <w:t>A</w:t>
      </w:r>
      <w:proofErr w:type="spellEnd"/>
      <w:r w:rsidRPr="00DF64C6">
        <w:rPr>
          <w:rFonts w:ascii="Times New Roman" w:hAnsi="Times New Roman" w:cs="Times New Roman"/>
          <w:b/>
          <w:bCs/>
        </w:rPr>
        <w:t xml:space="preserve"> bizottság nem átruházott hatáskörben végzett főbb feladatai: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mindazokat a szociális segélyezési kérdésköröket, amelyekben a döntési jogot a képviselő-testület</w:t>
      </w:r>
      <w:r w:rsidR="007228F0" w:rsidRPr="00DF64C6">
        <w:rPr>
          <w:rFonts w:ascii="Times New Roman" w:hAnsi="Times New Roman" w:cs="Times New Roman"/>
        </w:rPr>
        <w:t xml:space="preserve"> nem ruházta át a bizottságokra;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figyelemmel kíséri a szociális és egészségügyi intézmények működését, közreműködik ellenőrzésükben, véleményezi a testület el</w:t>
      </w:r>
      <w:r w:rsidR="007228F0" w:rsidRPr="00DF64C6">
        <w:rPr>
          <w:rFonts w:ascii="Times New Roman" w:hAnsi="Times New Roman" w:cs="Times New Roman"/>
        </w:rPr>
        <w:t>őtti beszámolójukat;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figyelemmel kíséri a város egészségügyi ellátottságát, a gyógyító, megelőző egészségügyi ellátást végző háziorvosi, fogorvosi szolgálat működését, a város közegészségügyi, v</w:t>
      </w:r>
      <w:r w:rsidR="007228F0" w:rsidRPr="00DF64C6">
        <w:rPr>
          <w:rFonts w:ascii="Times New Roman" w:hAnsi="Times New Roman" w:cs="Times New Roman"/>
        </w:rPr>
        <w:t>alamint köztisztasági állapotát;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lastRenderedPageBreak/>
        <w:t>- véleményezi a szociális, egészségügyi, kulturális, sport és idegenforgalmi tárgyú önkor</w:t>
      </w:r>
      <w:r w:rsidR="007228F0" w:rsidRPr="00DF64C6">
        <w:rPr>
          <w:rFonts w:ascii="Times New Roman" w:hAnsi="Times New Roman" w:cs="Times New Roman"/>
        </w:rPr>
        <w:t>mányzati rendeletek tervezetét;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szociális, egészségügyi, kulturális, sport és idegenforgalmi intézmények alapító okiratát, szervezeti és működési szabályzatát, szakmai dokumentu</w:t>
      </w:r>
      <w:r w:rsidR="007228F0" w:rsidRPr="00DF64C6">
        <w:rPr>
          <w:rFonts w:ascii="Times New Roman" w:hAnsi="Times New Roman" w:cs="Times New Roman"/>
        </w:rPr>
        <w:t>mait;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szociális, egészségügyi, kulturális, sport és idegenforgal</w:t>
      </w:r>
      <w:r w:rsidR="007228F0" w:rsidRPr="00DF64C6">
        <w:rPr>
          <w:rFonts w:ascii="Times New Roman" w:hAnsi="Times New Roman" w:cs="Times New Roman"/>
        </w:rPr>
        <w:t>mi intézményvezetők kinevezését;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véleményezi a szociális, egészségügyi, kulturális, sport és ide</w:t>
      </w:r>
      <w:r w:rsidR="007228F0" w:rsidRPr="00DF64C6">
        <w:rPr>
          <w:rFonts w:ascii="Times New Roman" w:hAnsi="Times New Roman" w:cs="Times New Roman"/>
        </w:rPr>
        <w:t>genforgalmi tárgyú pályázatokat;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részt vesz a város szociális, egészségügyi, kulturális, sport és idegenforgal</w:t>
      </w:r>
      <w:r w:rsidR="007228F0" w:rsidRPr="00DF64C6">
        <w:rPr>
          <w:sz w:val="22"/>
          <w:szCs w:val="22"/>
        </w:rPr>
        <w:t>mi koncepcióinak kidolgozásában;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figyelemmel kíséri az önkormányzat által fenntartott nevelési-oktatási intézmények működése személyi és tárgyi feltételrendszerének valamint a működtetett köznevelési intézmé</w:t>
      </w:r>
      <w:r w:rsidR="007228F0" w:rsidRPr="00DF64C6">
        <w:rPr>
          <w:sz w:val="22"/>
          <w:szCs w:val="22"/>
        </w:rPr>
        <w:t>nyek működése alakulását;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 xml:space="preserve">- véleményezi nevelési intézmény létesítését, megszüntetését, átszervezését, tevékenységi körének módosítását, alapító okiratait, azok módosítására vonatkozó javaslatokat, ezen intézmények </w:t>
      </w:r>
      <w:proofErr w:type="spellStart"/>
      <w:r w:rsidRPr="00DF64C6">
        <w:rPr>
          <w:sz w:val="22"/>
          <w:szCs w:val="22"/>
        </w:rPr>
        <w:t>SzMSz-eit</w:t>
      </w:r>
      <w:proofErr w:type="spellEnd"/>
      <w:r w:rsidRPr="00DF64C6">
        <w:rPr>
          <w:sz w:val="22"/>
          <w:szCs w:val="22"/>
        </w:rPr>
        <w:t>, ha azok képviselő-testületi j</w:t>
      </w:r>
      <w:r w:rsidR="007228F0" w:rsidRPr="00DF64C6">
        <w:rPr>
          <w:sz w:val="22"/>
          <w:szCs w:val="22"/>
        </w:rPr>
        <w:t>óváhagyást igényelnek;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véleményt nyilvánít, javaslatot tesz a testnevelés, a diáksport, a szabadidősport, a versenysport, a természetjárás feltételeinek megteremtésére, javítására, a lakosság testedzési igényeinek kielégítése érdekében. Javaslatot tesz sportlétesítmények építésének, fenntartásának, fejlesztés</w:t>
      </w:r>
      <w:r w:rsidR="007228F0" w:rsidRPr="00DF64C6">
        <w:rPr>
          <w:sz w:val="22"/>
          <w:szCs w:val="22"/>
        </w:rPr>
        <w:t>ének önkormányzati támogatására;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véleményt nyilvánít a sportlétesítmény hasznosításáról, javasl</w:t>
      </w:r>
      <w:r w:rsidR="007228F0" w:rsidRPr="00DF64C6">
        <w:rPr>
          <w:sz w:val="22"/>
          <w:szCs w:val="22"/>
        </w:rPr>
        <w:t>atot tesz a hasznosítás módjára;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közreműködik az önkormányzat hazai és nemzetközi sport kapcsolatainak szervezésében, javaslatot t</w:t>
      </w:r>
      <w:r w:rsidR="007228F0" w:rsidRPr="00DF64C6">
        <w:rPr>
          <w:sz w:val="22"/>
          <w:szCs w:val="22"/>
        </w:rPr>
        <w:t>esz a kapcsolatok fejlesztésére;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állást foglal a költségvetésnek a szociális, egészségügyi, kulturális, sport és idegenforga</w:t>
      </w:r>
      <w:r w:rsidR="007228F0" w:rsidRPr="00DF64C6">
        <w:rPr>
          <w:sz w:val="22"/>
          <w:szCs w:val="22"/>
        </w:rPr>
        <w:t>lmi ágazatot érintő fejezetéről;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 xml:space="preserve">- véleményezi és rangsorolja a </w:t>
      </w:r>
      <w:proofErr w:type="spellStart"/>
      <w:r w:rsidRPr="00DF64C6">
        <w:rPr>
          <w:sz w:val="22"/>
          <w:szCs w:val="22"/>
        </w:rPr>
        <w:t>Bursa</w:t>
      </w:r>
      <w:proofErr w:type="spellEnd"/>
      <w:r w:rsidRPr="00DF64C6">
        <w:rPr>
          <w:sz w:val="22"/>
          <w:szCs w:val="22"/>
        </w:rPr>
        <w:t xml:space="preserve"> Hungarica önkormányzati ösztöndíj felhívására beérkező pályázatokat;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állást foglal, véleményez, ellenőriz esetenként minden olyan ügyet, amellye</w:t>
      </w:r>
      <w:r w:rsidR="007228F0" w:rsidRPr="00DF64C6">
        <w:rPr>
          <w:sz w:val="22"/>
          <w:szCs w:val="22"/>
        </w:rPr>
        <w:t>l a képviselő-testület megbízza;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trike/>
          <w:spacing w:val="5"/>
        </w:rPr>
      </w:pPr>
      <w:r w:rsidRPr="00DF64C6">
        <w:rPr>
          <w:rFonts w:ascii="Times New Roman" w:hAnsi="Times New Roman" w:cs="Times New Roman"/>
        </w:rPr>
        <w:t xml:space="preserve">véleményezi </w:t>
      </w:r>
      <w:r w:rsidRPr="00DF64C6">
        <w:rPr>
          <w:rFonts w:ascii="Times New Roman" w:hAnsi="Times New Roman" w:cs="Times New Roman"/>
          <w:spacing w:val="5"/>
        </w:rPr>
        <w:t>a képviselő-testület hatáskörébe tartozó kulturális, turisztikai, és idegenforgalmi kérdésekkel foglalkozó testületi anyagokat</w:t>
      </w:r>
      <w:r w:rsidR="007228F0" w:rsidRPr="00DF64C6">
        <w:rPr>
          <w:rFonts w:ascii="Times New Roman" w:hAnsi="Times New Roman" w:cs="Times New Roman"/>
          <w:spacing w:val="5"/>
        </w:rPr>
        <w:t>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5"/>
        </w:rPr>
      </w:pPr>
      <w:r w:rsidRPr="00DF64C6">
        <w:rPr>
          <w:rFonts w:ascii="Times New Roman" w:hAnsi="Times New Roman" w:cs="Times New Roman"/>
          <w:spacing w:val="5"/>
        </w:rPr>
        <w:t xml:space="preserve">véleményezi a különböző szervezetekkel megkötendő </w:t>
      </w:r>
      <w:r w:rsidRPr="00DF64C6">
        <w:rPr>
          <w:rFonts w:ascii="Times New Roman" w:hAnsi="Times New Roman" w:cs="Times New Roman"/>
        </w:rPr>
        <w:t xml:space="preserve">szociális, egészségügyi, kulturális, sport és idegenforgalmi </w:t>
      </w:r>
      <w:r w:rsidR="007228F0" w:rsidRPr="00DF64C6">
        <w:rPr>
          <w:rFonts w:ascii="Times New Roman" w:hAnsi="Times New Roman" w:cs="Times New Roman"/>
          <w:spacing w:val="5"/>
        </w:rPr>
        <w:t>együttműködési megállapodásokat;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pacing w:val="5"/>
        </w:rPr>
      </w:pPr>
      <w:r w:rsidRPr="00DF64C6">
        <w:rPr>
          <w:rFonts w:ascii="Times New Roman" w:hAnsi="Times New Roman" w:cs="Times New Roman"/>
          <w:spacing w:val="5"/>
        </w:rPr>
        <w:t>véleményezi a város kulturális, idegenforgalmi koncepcióit, fejlesztési programj</w:t>
      </w:r>
      <w:r w:rsidR="007228F0" w:rsidRPr="00DF64C6">
        <w:rPr>
          <w:rFonts w:ascii="Times New Roman" w:hAnsi="Times New Roman" w:cs="Times New Roman"/>
          <w:spacing w:val="5"/>
        </w:rPr>
        <w:t>ait;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5"/>
        </w:rPr>
      </w:pPr>
      <w:r w:rsidRPr="00DF64C6">
        <w:rPr>
          <w:rFonts w:ascii="Times New Roman" w:hAnsi="Times New Roman" w:cs="Times New Roman"/>
          <w:spacing w:val="5"/>
        </w:rPr>
        <w:t>véleményezi a képviselő-testület által alapított</w:t>
      </w:r>
      <w:r w:rsidR="000A2B83" w:rsidRPr="00DF64C6">
        <w:rPr>
          <w:rFonts w:ascii="Times New Roman" w:hAnsi="Times New Roman" w:cs="Times New Roman"/>
          <w:spacing w:val="5"/>
        </w:rPr>
        <w:t>,</w:t>
      </w:r>
      <w:r w:rsidRPr="00DF64C6">
        <w:rPr>
          <w:rFonts w:ascii="Times New Roman" w:hAnsi="Times New Roman" w:cs="Times New Roman"/>
          <w:spacing w:val="5"/>
        </w:rPr>
        <w:t xml:space="preserve"> díjak, elismerések odaí</w:t>
      </w:r>
      <w:r w:rsidR="007228F0" w:rsidRPr="00DF64C6">
        <w:rPr>
          <w:rFonts w:ascii="Times New Roman" w:hAnsi="Times New Roman" w:cs="Times New Roman"/>
          <w:spacing w:val="5"/>
        </w:rPr>
        <w:t>télésére vonatkozó javaslatokat;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5"/>
        </w:rPr>
      </w:pPr>
      <w:r w:rsidRPr="00DF64C6">
        <w:rPr>
          <w:rFonts w:ascii="Times New Roman" w:hAnsi="Times New Roman" w:cs="Times New Roman"/>
          <w:spacing w:val="5"/>
        </w:rPr>
        <w:t xml:space="preserve">véleményezi az Önkormányzat által támogatásra javasolt </w:t>
      </w:r>
      <w:r w:rsidRPr="00DF64C6">
        <w:rPr>
          <w:rFonts w:ascii="Times New Roman" w:hAnsi="Times New Roman" w:cs="Times New Roman"/>
        </w:rPr>
        <w:t xml:space="preserve">szociális, egészségügyi, kulturális, sport és idegenforgalmi </w:t>
      </w:r>
      <w:r w:rsidR="007228F0" w:rsidRPr="00DF64C6">
        <w:rPr>
          <w:rFonts w:ascii="Times New Roman" w:hAnsi="Times New Roman" w:cs="Times New Roman"/>
          <w:spacing w:val="5"/>
        </w:rPr>
        <w:t>kiadványok körét;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5"/>
        </w:rPr>
      </w:pPr>
      <w:r w:rsidRPr="00DF64C6">
        <w:rPr>
          <w:rFonts w:ascii="Times New Roman" w:hAnsi="Times New Roman" w:cs="Times New Roman"/>
          <w:spacing w:val="5"/>
        </w:rPr>
        <w:t xml:space="preserve">véleményezi az önkormányzati fenntartású, illetve működtetésű </w:t>
      </w:r>
      <w:r w:rsidRPr="00DF64C6">
        <w:rPr>
          <w:rFonts w:ascii="Times New Roman" w:hAnsi="Times New Roman" w:cs="Times New Roman"/>
        </w:rPr>
        <w:t xml:space="preserve">szociális, egészségügyi, kulturális, sport és idegenforgalmi </w:t>
      </w:r>
      <w:r w:rsidRPr="00DF64C6">
        <w:rPr>
          <w:rFonts w:ascii="Times New Roman" w:hAnsi="Times New Roman" w:cs="Times New Roman"/>
          <w:spacing w:val="5"/>
        </w:rPr>
        <w:t>létesítmények helyiségeinek értékesítésére és egyéb hasznos</w:t>
      </w:r>
      <w:r w:rsidR="007228F0" w:rsidRPr="00DF64C6">
        <w:rPr>
          <w:rFonts w:ascii="Times New Roman" w:hAnsi="Times New Roman" w:cs="Times New Roman"/>
          <w:spacing w:val="5"/>
        </w:rPr>
        <w:t>ítására vonatkozó javaslatokat;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rendszeresen értékeli és elemzi a városi idegenforgalom helyzetét, javaslat</w:t>
      </w:r>
      <w:r w:rsidR="007228F0" w:rsidRPr="00DF64C6">
        <w:rPr>
          <w:rFonts w:ascii="Times New Roman" w:hAnsi="Times New Roman" w:cs="Times New Roman"/>
          <w:color w:val="000000"/>
        </w:rPr>
        <w:t>ot tesz az illetékes szerveknek;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</w:rPr>
        <w:t>javaslatot tesz a kö</w:t>
      </w:r>
      <w:r w:rsidR="007228F0" w:rsidRPr="00DF64C6">
        <w:rPr>
          <w:rFonts w:ascii="Times New Roman" w:hAnsi="Times New Roman" w:cs="Times New Roman"/>
        </w:rPr>
        <w:t>zterületek nevének módosítására;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kapcsolatot tart és együttműködik a városi és városon kívüli idegenforgalmi szerve</w:t>
      </w:r>
      <w:r w:rsidR="007228F0" w:rsidRPr="00DF64C6">
        <w:rPr>
          <w:rFonts w:ascii="Times New Roman" w:hAnsi="Times New Roman" w:cs="Times New Roman"/>
          <w:color w:val="000000"/>
        </w:rPr>
        <w:t>kkel, elősegíti tevékenységüket;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 xml:space="preserve">koordinálja a város idegenforgalmi </w:t>
      </w:r>
      <w:r w:rsidR="004479DB" w:rsidRPr="00DF64C6">
        <w:rPr>
          <w:rFonts w:ascii="Times New Roman" w:hAnsi="Times New Roman" w:cs="Times New Roman"/>
          <w:color w:val="000000"/>
        </w:rPr>
        <w:t>tevékenységét</w:t>
      </w:r>
      <w:r w:rsidRPr="00DF64C6">
        <w:rPr>
          <w:rFonts w:ascii="Times New Roman" w:hAnsi="Times New Roman" w:cs="Times New Roman"/>
          <w:color w:val="000000"/>
        </w:rPr>
        <w:t xml:space="preserve">, a bel- és külföldi piacokon, fórumokon, </w:t>
      </w:r>
      <w:r w:rsidR="007228F0" w:rsidRPr="00DF64C6">
        <w:rPr>
          <w:rFonts w:ascii="Times New Roman" w:hAnsi="Times New Roman" w:cs="Times New Roman"/>
          <w:color w:val="000000"/>
        </w:rPr>
        <w:t>rendezvényeken való megjelenést;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idegenforgalmi megközelítéssel véleményezi a képviselő</w:t>
      </w:r>
      <w:r w:rsidR="004479DB" w:rsidRPr="00DF64C6">
        <w:rPr>
          <w:rFonts w:ascii="Times New Roman" w:hAnsi="Times New Roman" w:cs="Times New Roman"/>
          <w:color w:val="000000"/>
        </w:rPr>
        <w:t>-</w:t>
      </w:r>
      <w:r w:rsidRPr="00DF64C6">
        <w:rPr>
          <w:rFonts w:ascii="Times New Roman" w:hAnsi="Times New Roman" w:cs="Times New Roman"/>
          <w:color w:val="000000"/>
        </w:rPr>
        <w:t>testületi előterjesztéseket, ele</w:t>
      </w:r>
      <w:r w:rsidR="007228F0" w:rsidRPr="00DF64C6">
        <w:rPr>
          <w:rFonts w:ascii="Times New Roman" w:hAnsi="Times New Roman" w:cs="Times New Roman"/>
          <w:color w:val="000000"/>
        </w:rPr>
        <w:t>mzi és jelzi a döntések hatását;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közreműködik a város nemzetközi és testvérvárosi kapcsolataina</w:t>
      </w:r>
      <w:r w:rsidR="007228F0" w:rsidRPr="00DF64C6">
        <w:rPr>
          <w:rFonts w:ascii="Times New Roman" w:hAnsi="Times New Roman" w:cs="Times New Roman"/>
          <w:color w:val="000000"/>
        </w:rPr>
        <w:t>k szervezésében, fejlesztésében;</w:t>
      </w:r>
    </w:p>
    <w:p w:rsidR="0023781C" w:rsidRPr="00DF64C6" w:rsidRDefault="0023781C" w:rsidP="0023781C">
      <w:pPr>
        <w:pStyle w:val="NormlWeb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dönt a tárgyévben esedékes, önkormányzati szervezésű városi ünnepségek, és állami ünnepek városi programjáról, megrendezéséről, a szervező intézmén</w:t>
      </w:r>
      <w:r w:rsidR="007228F0" w:rsidRPr="00DF64C6">
        <w:rPr>
          <w:sz w:val="22"/>
          <w:szCs w:val="22"/>
        </w:rPr>
        <w:t>yek /közreműködők kijelöléséről;</w:t>
      </w:r>
    </w:p>
    <w:p w:rsidR="0023781C" w:rsidRPr="00DF64C6" w:rsidRDefault="0023781C" w:rsidP="0023781C">
      <w:pPr>
        <w:pStyle w:val="Listaszerbekezds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F64C6">
        <w:rPr>
          <w:rFonts w:ascii="Times New Roman" w:hAnsi="Times New Roman" w:cs="Times New Roman"/>
          <w:color w:val="000000"/>
        </w:rPr>
        <w:t>végzi a képviselő-testület által esete</w:t>
      </w:r>
      <w:r w:rsidR="007228F0" w:rsidRPr="00DF64C6">
        <w:rPr>
          <w:rFonts w:ascii="Times New Roman" w:hAnsi="Times New Roman" w:cs="Times New Roman"/>
          <w:color w:val="000000"/>
        </w:rPr>
        <w:t>nként meghatározott feladatokat;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  <w:b/>
          <w:bCs/>
        </w:rPr>
      </w:pPr>
      <w:r w:rsidRPr="00DF64C6">
        <w:rPr>
          <w:rFonts w:ascii="Times New Roman" w:hAnsi="Times New Roman" w:cs="Times New Roman"/>
          <w:b/>
          <w:bCs/>
        </w:rPr>
        <w:t xml:space="preserve">b) </w:t>
      </w:r>
      <w:proofErr w:type="gramStart"/>
      <w:r w:rsidRPr="00DF64C6">
        <w:rPr>
          <w:rFonts w:ascii="Times New Roman" w:hAnsi="Times New Roman" w:cs="Times New Roman"/>
          <w:b/>
          <w:bCs/>
        </w:rPr>
        <w:t>A</w:t>
      </w:r>
      <w:proofErr w:type="gramEnd"/>
      <w:r w:rsidRPr="00DF64C6">
        <w:rPr>
          <w:rFonts w:ascii="Times New Roman" w:hAnsi="Times New Roman" w:cs="Times New Roman"/>
          <w:b/>
          <w:bCs/>
        </w:rPr>
        <w:t xml:space="preserve"> bizottság képviselő-testület által átruházott hatáskörben végzett feladatai: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lastRenderedPageBreak/>
        <w:t>- dönt szociális bé</w:t>
      </w:r>
      <w:r w:rsidR="007228F0" w:rsidRPr="00DF64C6">
        <w:rPr>
          <w:rFonts w:ascii="Times New Roman" w:hAnsi="Times New Roman" w:cs="Times New Roman"/>
        </w:rPr>
        <w:t>rlakás bérlőjének kijelöléséről;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az alapellátásnál és az idősek klubjánál a személyi térítési díjból a díj 50%-</w:t>
      </w:r>
      <w:proofErr w:type="gramStart"/>
      <w:r w:rsidRPr="00DF64C6">
        <w:rPr>
          <w:rFonts w:ascii="Times New Roman" w:hAnsi="Times New Roman" w:cs="Times New Roman"/>
        </w:rPr>
        <w:t>a</w:t>
      </w:r>
      <w:proofErr w:type="gramEnd"/>
      <w:r w:rsidRPr="00DF64C6">
        <w:rPr>
          <w:rFonts w:ascii="Times New Roman" w:hAnsi="Times New Roman" w:cs="Times New Roman"/>
        </w:rPr>
        <w:t xml:space="preserve"> ere</w:t>
      </w:r>
      <w:r w:rsidR="007228F0" w:rsidRPr="00DF64C6">
        <w:rPr>
          <w:rFonts w:ascii="Times New Roman" w:hAnsi="Times New Roman" w:cs="Times New Roman"/>
        </w:rPr>
        <w:t>jéig méltányosságot gyakorolhat;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 xml:space="preserve">- végzi a képviselő-testület által esetenként </w:t>
      </w:r>
      <w:r w:rsidR="004479DB" w:rsidRPr="00DF64C6">
        <w:rPr>
          <w:rFonts w:ascii="Times New Roman" w:hAnsi="Times New Roman" w:cs="Times New Roman"/>
        </w:rPr>
        <w:t>meghatározott egyéb feladatokat;</w:t>
      </w:r>
    </w:p>
    <w:p w:rsidR="0023781C" w:rsidRPr="00DF64C6" w:rsidRDefault="0023781C" w:rsidP="0023781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64C6">
        <w:rPr>
          <w:sz w:val="22"/>
          <w:szCs w:val="22"/>
        </w:rPr>
        <w:t>- meghatározza a helyi testnevelési és sportfeladatokat, fejlesztési célokat</w:t>
      </w:r>
      <w:r w:rsidR="004479DB" w:rsidRPr="00DF64C6">
        <w:rPr>
          <w:sz w:val="22"/>
          <w:szCs w:val="22"/>
        </w:rPr>
        <w:t>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  <w:b/>
          <w:bCs/>
        </w:rPr>
      </w:pPr>
      <w:r w:rsidRPr="00DF64C6">
        <w:rPr>
          <w:rFonts w:ascii="Times New Roman" w:hAnsi="Times New Roman" w:cs="Times New Roman"/>
          <w:b/>
          <w:bCs/>
        </w:rPr>
        <w:t xml:space="preserve">c) </w:t>
      </w:r>
      <w:proofErr w:type="gramStart"/>
      <w:r w:rsidRPr="00DF64C6">
        <w:rPr>
          <w:rFonts w:ascii="Times New Roman" w:hAnsi="Times New Roman" w:cs="Times New Roman"/>
          <w:b/>
          <w:bCs/>
        </w:rPr>
        <w:t>A</w:t>
      </w:r>
      <w:proofErr w:type="gramEnd"/>
      <w:r w:rsidRPr="00DF64C6">
        <w:rPr>
          <w:rFonts w:ascii="Times New Roman" w:hAnsi="Times New Roman" w:cs="Times New Roman"/>
          <w:b/>
          <w:bCs/>
        </w:rPr>
        <w:t xml:space="preserve"> bizottság ellenőrzési feladatai: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a családsegítő és gyermekjóléti szolgálattal együttműködve helyszíni szemléket végez, melynek során a szociális jutt</w:t>
      </w:r>
      <w:r w:rsidR="004479DB" w:rsidRPr="00DF64C6">
        <w:rPr>
          <w:rFonts w:ascii="Times New Roman" w:hAnsi="Times New Roman" w:cs="Times New Roman"/>
        </w:rPr>
        <w:t>atások felhasználását ellenőrzi;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helyszíni ellenőrzéssel közreműködik a közmunka végzésének miné</w:t>
      </w:r>
      <w:r w:rsidR="004479DB" w:rsidRPr="00DF64C6">
        <w:rPr>
          <w:rFonts w:ascii="Times New Roman" w:hAnsi="Times New Roman" w:cs="Times New Roman"/>
        </w:rPr>
        <w:t>l hatékonyabb megszervezésében;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  <w:r w:rsidRPr="00DF64C6">
        <w:rPr>
          <w:rFonts w:ascii="Times New Roman" w:hAnsi="Times New Roman" w:cs="Times New Roman"/>
        </w:rPr>
        <w:t>- az oktatási intézményeknél folyamatosan figyelemmel kíséri a gyermekétkeztetési térítési díjak felhasználását, a szociális rászorultság figyelembe vételével.</w:t>
      </w:r>
      <w:r w:rsidR="000A2B83" w:rsidRPr="00DF64C6">
        <w:rPr>
          <w:rFonts w:ascii="Times New Roman" w:hAnsi="Times New Roman" w:cs="Times New Roman"/>
        </w:rPr>
        <w:t>”</w:t>
      </w:r>
    </w:p>
    <w:p w:rsidR="0023781C" w:rsidRPr="00DF64C6" w:rsidRDefault="0023781C" w:rsidP="0023781C">
      <w:pPr>
        <w:jc w:val="both"/>
        <w:rPr>
          <w:rFonts w:ascii="Times New Roman" w:hAnsi="Times New Roman" w:cs="Times New Roman"/>
        </w:rPr>
      </w:pPr>
    </w:p>
    <w:sectPr w:rsidR="0023781C" w:rsidRPr="00DF64C6" w:rsidSect="00DF64C6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F" w:rsidRDefault="00E746CF" w:rsidP="004A1201">
      <w:r>
        <w:separator/>
      </w:r>
    </w:p>
  </w:endnote>
  <w:endnote w:type="continuationSeparator" w:id="0">
    <w:p w:rsidR="00E746CF" w:rsidRDefault="00E746CF" w:rsidP="004A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F0" w:rsidRDefault="007228F0">
    <w:pPr>
      <w:pStyle w:val="llb"/>
      <w:jc w:val="center"/>
    </w:pPr>
  </w:p>
  <w:p w:rsidR="007228F0" w:rsidRDefault="007228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F" w:rsidRDefault="00E746CF" w:rsidP="004A1201">
      <w:r>
        <w:separator/>
      </w:r>
    </w:p>
  </w:footnote>
  <w:footnote w:type="continuationSeparator" w:id="0">
    <w:p w:rsidR="00E746CF" w:rsidRDefault="00E746CF" w:rsidP="004A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D5"/>
    <w:multiLevelType w:val="hybridMultilevel"/>
    <w:tmpl w:val="F54E7592"/>
    <w:lvl w:ilvl="0" w:tplc="2C66BC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D00"/>
    <w:multiLevelType w:val="hybridMultilevel"/>
    <w:tmpl w:val="18A240D8"/>
    <w:lvl w:ilvl="0" w:tplc="4EC43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85F"/>
    <w:multiLevelType w:val="hybridMultilevel"/>
    <w:tmpl w:val="99B419AC"/>
    <w:lvl w:ilvl="0" w:tplc="BB6CD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6E7"/>
    <w:multiLevelType w:val="hybridMultilevel"/>
    <w:tmpl w:val="38045098"/>
    <w:lvl w:ilvl="0" w:tplc="3B20C194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6E19"/>
    <w:multiLevelType w:val="hybridMultilevel"/>
    <w:tmpl w:val="D33C446E"/>
    <w:lvl w:ilvl="0" w:tplc="4EDA87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24FEA"/>
    <w:multiLevelType w:val="hybridMultilevel"/>
    <w:tmpl w:val="FCAAC412"/>
    <w:lvl w:ilvl="0" w:tplc="BC2A2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1B67"/>
    <w:multiLevelType w:val="hybridMultilevel"/>
    <w:tmpl w:val="F1D2A9C4"/>
    <w:lvl w:ilvl="0" w:tplc="BB6CD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7366"/>
    <w:multiLevelType w:val="hybridMultilevel"/>
    <w:tmpl w:val="2676C8CA"/>
    <w:lvl w:ilvl="0" w:tplc="3D60D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92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BC349A7"/>
    <w:multiLevelType w:val="hybridMultilevel"/>
    <w:tmpl w:val="7B54B0B2"/>
    <w:lvl w:ilvl="0" w:tplc="0C1CFE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7379"/>
    <w:multiLevelType w:val="hybridMultilevel"/>
    <w:tmpl w:val="7DD86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7FB4"/>
    <w:multiLevelType w:val="hybridMultilevel"/>
    <w:tmpl w:val="3752BDEA"/>
    <w:lvl w:ilvl="0" w:tplc="89F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94B88"/>
    <w:multiLevelType w:val="hybridMultilevel"/>
    <w:tmpl w:val="B49A22EC"/>
    <w:lvl w:ilvl="0" w:tplc="A9E079BC">
      <w:start w:val="4"/>
      <w:numFmt w:val="decimal"/>
      <w:lvlText w:val="%1."/>
      <w:lvlJc w:val="left"/>
      <w:pPr>
        <w:tabs>
          <w:tab w:val="num" w:pos="8148"/>
        </w:tabs>
        <w:ind w:left="8148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868"/>
        </w:tabs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588"/>
        </w:tabs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308"/>
        </w:tabs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028"/>
        </w:tabs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748"/>
        </w:tabs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468"/>
        </w:tabs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188"/>
        </w:tabs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908"/>
        </w:tabs>
        <w:ind w:left="13908" w:hanging="180"/>
      </w:pPr>
    </w:lvl>
  </w:abstractNum>
  <w:abstractNum w:abstractNumId="13">
    <w:nsid w:val="61622D0C"/>
    <w:multiLevelType w:val="hybridMultilevel"/>
    <w:tmpl w:val="A24E2C54"/>
    <w:lvl w:ilvl="0" w:tplc="BB6CD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E02DB"/>
    <w:multiLevelType w:val="hybridMultilevel"/>
    <w:tmpl w:val="5C104BC6"/>
    <w:lvl w:ilvl="0" w:tplc="BB6CD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B3BB4"/>
    <w:multiLevelType w:val="hybridMultilevel"/>
    <w:tmpl w:val="F7762BE2"/>
    <w:lvl w:ilvl="0" w:tplc="51442A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A3F45"/>
    <w:multiLevelType w:val="hybridMultilevel"/>
    <w:tmpl w:val="95D6B20A"/>
    <w:lvl w:ilvl="0" w:tplc="69463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23D"/>
    <w:multiLevelType w:val="hybridMultilevel"/>
    <w:tmpl w:val="AF083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2B6"/>
    <w:multiLevelType w:val="hybridMultilevel"/>
    <w:tmpl w:val="8166ADFE"/>
    <w:lvl w:ilvl="0" w:tplc="5508AB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1"/>
    <w:rsid w:val="000602C9"/>
    <w:rsid w:val="000675A2"/>
    <w:rsid w:val="00084FD6"/>
    <w:rsid w:val="00092B8D"/>
    <w:rsid w:val="000A2B83"/>
    <w:rsid w:val="00110AB2"/>
    <w:rsid w:val="00116853"/>
    <w:rsid w:val="00117DFF"/>
    <w:rsid w:val="00147B97"/>
    <w:rsid w:val="00177700"/>
    <w:rsid w:val="001A516C"/>
    <w:rsid w:val="001A79FC"/>
    <w:rsid w:val="001C01CD"/>
    <w:rsid w:val="001C3C88"/>
    <w:rsid w:val="001D3C52"/>
    <w:rsid w:val="001E0342"/>
    <w:rsid w:val="00201F6C"/>
    <w:rsid w:val="00202586"/>
    <w:rsid w:val="00205D1E"/>
    <w:rsid w:val="0023781C"/>
    <w:rsid w:val="00265E80"/>
    <w:rsid w:val="002947C9"/>
    <w:rsid w:val="002A0AE1"/>
    <w:rsid w:val="002A4566"/>
    <w:rsid w:val="002B54C3"/>
    <w:rsid w:val="002E2050"/>
    <w:rsid w:val="003026B5"/>
    <w:rsid w:val="0031539B"/>
    <w:rsid w:val="00317E8C"/>
    <w:rsid w:val="003240EE"/>
    <w:rsid w:val="003262E9"/>
    <w:rsid w:val="00335240"/>
    <w:rsid w:val="003522E4"/>
    <w:rsid w:val="00354776"/>
    <w:rsid w:val="003B1137"/>
    <w:rsid w:val="003F03E1"/>
    <w:rsid w:val="00421ACE"/>
    <w:rsid w:val="00424458"/>
    <w:rsid w:val="00430BBA"/>
    <w:rsid w:val="004479DB"/>
    <w:rsid w:val="0047378B"/>
    <w:rsid w:val="00475B1E"/>
    <w:rsid w:val="00476749"/>
    <w:rsid w:val="0048771B"/>
    <w:rsid w:val="004A1201"/>
    <w:rsid w:val="004B704E"/>
    <w:rsid w:val="004B7DF8"/>
    <w:rsid w:val="004C18B8"/>
    <w:rsid w:val="00513E52"/>
    <w:rsid w:val="005420D0"/>
    <w:rsid w:val="00576F03"/>
    <w:rsid w:val="00583B5C"/>
    <w:rsid w:val="006026DA"/>
    <w:rsid w:val="006163FD"/>
    <w:rsid w:val="006266C2"/>
    <w:rsid w:val="006300E3"/>
    <w:rsid w:val="00655763"/>
    <w:rsid w:val="00665D33"/>
    <w:rsid w:val="00693012"/>
    <w:rsid w:val="006A5D0A"/>
    <w:rsid w:val="006B0D23"/>
    <w:rsid w:val="006C0E3C"/>
    <w:rsid w:val="00715ED3"/>
    <w:rsid w:val="007228F0"/>
    <w:rsid w:val="007376A0"/>
    <w:rsid w:val="00767B23"/>
    <w:rsid w:val="00772AEE"/>
    <w:rsid w:val="00781E1A"/>
    <w:rsid w:val="0078394D"/>
    <w:rsid w:val="007B7E9C"/>
    <w:rsid w:val="00801C45"/>
    <w:rsid w:val="00812F5E"/>
    <w:rsid w:val="008344CD"/>
    <w:rsid w:val="00857EF2"/>
    <w:rsid w:val="008669B3"/>
    <w:rsid w:val="008725A4"/>
    <w:rsid w:val="00885339"/>
    <w:rsid w:val="00892477"/>
    <w:rsid w:val="008B731E"/>
    <w:rsid w:val="009039CC"/>
    <w:rsid w:val="00906124"/>
    <w:rsid w:val="0090756F"/>
    <w:rsid w:val="009105E3"/>
    <w:rsid w:val="00946842"/>
    <w:rsid w:val="009624AF"/>
    <w:rsid w:val="00972AB5"/>
    <w:rsid w:val="00991F9A"/>
    <w:rsid w:val="009D205A"/>
    <w:rsid w:val="009D42C6"/>
    <w:rsid w:val="00A02C69"/>
    <w:rsid w:val="00A066C8"/>
    <w:rsid w:val="00A718F3"/>
    <w:rsid w:val="00A94466"/>
    <w:rsid w:val="00A95DA9"/>
    <w:rsid w:val="00AB3173"/>
    <w:rsid w:val="00AC129E"/>
    <w:rsid w:val="00AF0F7A"/>
    <w:rsid w:val="00AF5E6C"/>
    <w:rsid w:val="00B16C1A"/>
    <w:rsid w:val="00B2552D"/>
    <w:rsid w:val="00B458DB"/>
    <w:rsid w:val="00B53B1F"/>
    <w:rsid w:val="00B72564"/>
    <w:rsid w:val="00BC4D5E"/>
    <w:rsid w:val="00BC6341"/>
    <w:rsid w:val="00BD5C42"/>
    <w:rsid w:val="00BE0CD3"/>
    <w:rsid w:val="00BE22BD"/>
    <w:rsid w:val="00C31F84"/>
    <w:rsid w:val="00C46F9E"/>
    <w:rsid w:val="00C51138"/>
    <w:rsid w:val="00C71D65"/>
    <w:rsid w:val="00C739DC"/>
    <w:rsid w:val="00C83B38"/>
    <w:rsid w:val="00CC46CE"/>
    <w:rsid w:val="00CD16AA"/>
    <w:rsid w:val="00CE20D1"/>
    <w:rsid w:val="00CF0043"/>
    <w:rsid w:val="00D14BA4"/>
    <w:rsid w:val="00D2070C"/>
    <w:rsid w:val="00D25817"/>
    <w:rsid w:val="00D41527"/>
    <w:rsid w:val="00D429DE"/>
    <w:rsid w:val="00D42CE5"/>
    <w:rsid w:val="00D51CDB"/>
    <w:rsid w:val="00D57882"/>
    <w:rsid w:val="00D639E7"/>
    <w:rsid w:val="00D71842"/>
    <w:rsid w:val="00D8165F"/>
    <w:rsid w:val="00DD706A"/>
    <w:rsid w:val="00DF64C6"/>
    <w:rsid w:val="00E108A4"/>
    <w:rsid w:val="00E17120"/>
    <w:rsid w:val="00E416F1"/>
    <w:rsid w:val="00E746CF"/>
    <w:rsid w:val="00E8537E"/>
    <w:rsid w:val="00E917FB"/>
    <w:rsid w:val="00E97678"/>
    <w:rsid w:val="00EC55DF"/>
    <w:rsid w:val="00EE54C9"/>
    <w:rsid w:val="00EF01E0"/>
    <w:rsid w:val="00EF5F9F"/>
    <w:rsid w:val="00F0505F"/>
    <w:rsid w:val="00F16879"/>
    <w:rsid w:val="00F6305F"/>
    <w:rsid w:val="00F71FF1"/>
    <w:rsid w:val="00F75B3F"/>
    <w:rsid w:val="00FE2F33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F7A"/>
  </w:style>
  <w:style w:type="paragraph" w:styleId="Cmsor3">
    <w:name w:val="heading 3"/>
    <w:basedOn w:val="Norml"/>
    <w:next w:val="Norml"/>
    <w:link w:val="Cmsor3Char"/>
    <w:qFormat/>
    <w:rsid w:val="002B54C3"/>
    <w:pPr>
      <w:keepNext/>
      <w:jc w:val="center"/>
      <w:outlineLvl w:val="2"/>
    </w:pPr>
    <w:rPr>
      <w:rFonts w:ascii="CG Times" w:eastAsia="Times New Roman" w:hAnsi="CG Times" w:cs="Times New Roman"/>
      <w:b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B54C3"/>
    <w:pPr>
      <w:keepNext/>
      <w:jc w:val="center"/>
      <w:outlineLvl w:val="3"/>
    </w:pPr>
    <w:rPr>
      <w:rFonts w:ascii="CG Times" w:eastAsia="Times New Roman" w:hAnsi="CG Times" w:cs="Times New Roman"/>
      <w:i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B54C3"/>
    <w:pPr>
      <w:keepNext/>
      <w:ind w:left="426" w:hanging="426"/>
      <w:jc w:val="center"/>
      <w:outlineLvl w:val="4"/>
    </w:pPr>
    <w:rPr>
      <w:rFonts w:ascii="CG Times" w:eastAsia="Times New Roman" w:hAnsi="CG Times" w:cs="Times New Roman"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458"/>
    <w:pPr>
      <w:ind w:left="720"/>
      <w:contextualSpacing/>
    </w:pPr>
  </w:style>
  <w:style w:type="table" w:styleId="Rcsostblzat">
    <w:name w:val="Table Grid"/>
    <w:basedOn w:val="Normltblzat"/>
    <w:uiPriority w:val="39"/>
    <w:rsid w:val="0090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12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201"/>
  </w:style>
  <w:style w:type="paragraph" w:styleId="llb">
    <w:name w:val="footer"/>
    <w:basedOn w:val="Norml"/>
    <w:link w:val="llbChar"/>
    <w:uiPriority w:val="99"/>
    <w:unhideWhenUsed/>
    <w:rsid w:val="004A12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201"/>
  </w:style>
  <w:style w:type="character" w:styleId="Hiperhivatkozs">
    <w:name w:val="Hyperlink"/>
    <w:basedOn w:val="Bekezdsalapbettpusa"/>
    <w:uiPriority w:val="99"/>
    <w:semiHidden/>
    <w:unhideWhenUsed/>
    <w:rsid w:val="00AF5E6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F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F6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8165F"/>
    <w:pPr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8165F"/>
    <w:rPr>
      <w:rFonts w:ascii="CG Times" w:eastAsia="Times New Roman" w:hAnsi="CG Times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B54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B54C3"/>
  </w:style>
  <w:style w:type="character" w:customStyle="1" w:styleId="Cmsor3Char">
    <w:name w:val="Címsor 3 Char"/>
    <w:basedOn w:val="Bekezdsalapbettpusa"/>
    <w:link w:val="Cmsor3"/>
    <w:rsid w:val="002B54C3"/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54C3"/>
    <w:rPr>
      <w:rFonts w:ascii="CG Times" w:eastAsia="Times New Roman" w:hAnsi="CG Times" w:cs="Times New Roman"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B54C3"/>
    <w:rPr>
      <w:rFonts w:ascii="CG Times" w:eastAsia="Times New Roman" w:hAnsi="CG Times" w:cs="Times New Roman"/>
      <w:i/>
      <w:szCs w:val="20"/>
      <w:lang w:eastAsia="hu-HU"/>
    </w:rPr>
  </w:style>
  <w:style w:type="character" w:styleId="Lbjegyzet-hivatkozs">
    <w:name w:val="footnote reference"/>
    <w:semiHidden/>
    <w:rsid w:val="002B54C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4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54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rsid w:val="002B54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54C3"/>
    <w:rPr>
      <w:b/>
      <w:bCs/>
    </w:rPr>
  </w:style>
  <w:style w:type="paragraph" w:styleId="Nincstrkz">
    <w:name w:val="No Spacing"/>
    <w:uiPriority w:val="1"/>
    <w:qFormat/>
    <w:rsid w:val="006026D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F64C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F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F7A"/>
  </w:style>
  <w:style w:type="paragraph" w:styleId="Cmsor3">
    <w:name w:val="heading 3"/>
    <w:basedOn w:val="Norml"/>
    <w:next w:val="Norml"/>
    <w:link w:val="Cmsor3Char"/>
    <w:qFormat/>
    <w:rsid w:val="002B54C3"/>
    <w:pPr>
      <w:keepNext/>
      <w:jc w:val="center"/>
      <w:outlineLvl w:val="2"/>
    </w:pPr>
    <w:rPr>
      <w:rFonts w:ascii="CG Times" w:eastAsia="Times New Roman" w:hAnsi="CG Times" w:cs="Times New Roman"/>
      <w:b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B54C3"/>
    <w:pPr>
      <w:keepNext/>
      <w:jc w:val="center"/>
      <w:outlineLvl w:val="3"/>
    </w:pPr>
    <w:rPr>
      <w:rFonts w:ascii="CG Times" w:eastAsia="Times New Roman" w:hAnsi="CG Times" w:cs="Times New Roman"/>
      <w:i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B54C3"/>
    <w:pPr>
      <w:keepNext/>
      <w:ind w:left="426" w:hanging="426"/>
      <w:jc w:val="center"/>
      <w:outlineLvl w:val="4"/>
    </w:pPr>
    <w:rPr>
      <w:rFonts w:ascii="CG Times" w:eastAsia="Times New Roman" w:hAnsi="CG Times" w:cs="Times New Roman"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458"/>
    <w:pPr>
      <w:ind w:left="720"/>
      <w:contextualSpacing/>
    </w:pPr>
  </w:style>
  <w:style w:type="table" w:styleId="Rcsostblzat">
    <w:name w:val="Table Grid"/>
    <w:basedOn w:val="Normltblzat"/>
    <w:uiPriority w:val="39"/>
    <w:rsid w:val="0090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12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201"/>
  </w:style>
  <w:style w:type="paragraph" w:styleId="llb">
    <w:name w:val="footer"/>
    <w:basedOn w:val="Norml"/>
    <w:link w:val="llbChar"/>
    <w:uiPriority w:val="99"/>
    <w:unhideWhenUsed/>
    <w:rsid w:val="004A12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201"/>
  </w:style>
  <w:style w:type="character" w:styleId="Hiperhivatkozs">
    <w:name w:val="Hyperlink"/>
    <w:basedOn w:val="Bekezdsalapbettpusa"/>
    <w:uiPriority w:val="99"/>
    <w:semiHidden/>
    <w:unhideWhenUsed/>
    <w:rsid w:val="00AF5E6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F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F6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8165F"/>
    <w:pPr>
      <w:jc w:val="center"/>
    </w:pPr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8165F"/>
    <w:rPr>
      <w:rFonts w:ascii="CG Times" w:eastAsia="Times New Roman" w:hAnsi="CG Times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B54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B54C3"/>
  </w:style>
  <w:style w:type="character" w:customStyle="1" w:styleId="Cmsor3Char">
    <w:name w:val="Címsor 3 Char"/>
    <w:basedOn w:val="Bekezdsalapbettpusa"/>
    <w:link w:val="Cmsor3"/>
    <w:rsid w:val="002B54C3"/>
    <w:rPr>
      <w:rFonts w:ascii="CG Times" w:eastAsia="Times New Roman" w:hAnsi="CG Times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54C3"/>
    <w:rPr>
      <w:rFonts w:ascii="CG Times" w:eastAsia="Times New Roman" w:hAnsi="CG Times" w:cs="Times New Roman"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B54C3"/>
    <w:rPr>
      <w:rFonts w:ascii="CG Times" w:eastAsia="Times New Roman" w:hAnsi="CG Times" w:cs="Times New Roman"/>
      <w:i/>
      <w:szCs w:val="20"/>
      <w:lang w:eastAsia="hu-HU"/>
    </w:rPr>
  </w:style>
  <w:style w:type="character" w:styleId="Lbjegyzet-hivatkozs">
    <w:name w:val="footnote reference"/>
    <w:semiHidden/>
    <w:rsid w:val="002B54C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4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54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rsid w:val="002B54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54C3"/>
    <w:rPr>
      <w:b/>
      <w:bCs/>
    </w:rPr>
  </w:style>
  <w:style w:type="paragraph" w:styleId="Nincstrkz">
    <w:name w:val="No Spacing"/>
    <w:uiPriority w:val="1"/>
    <w:qFormat/>
    <w:rsid w:val="006026DA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F64C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F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7680-DF09-475C-A94A-1F2CC78D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2895</Words>
  <Characters>19980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11</cp:revision>
  <cp:lastPrinted>2020-10-09T07:55:00Z</cp:lastPrinted>
  <dcterms:created xsi:type="dcterms:W3CDTF">2020-10-08T11:19:00Z</dcterms:created>
  <dcterms:modified xsi:type="dcterms:W3CDTF">2020-10-09T07:55:00Z</dcterms:modified>
</cp:coreProperties>
</file>