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B" w:rsidRDefault="00B05DA1" w:rsidP="00B05DA1">
      <w:pPr>
        <w:spacing w:line="240" w:lineRule="auto"/>
        <w:rPr>
          <w:rStyle w:val="Kiemels2"/>
          <w:rFonts w:cstheme="minorHAnsi"/>
          <w:color w:val="333333"/>
          <w:u w:val="single"/>
          <w:shd w:val="clear" w:color="auto" w:fill="F2F2F2"/>
        </w:rPr>
      </w:pPr>
      <w:r w:rsidRPr="00B05DA1">
        <w:rPr>
          <w:rStyle w:val="Kiemels2"/>
          <w:rFonts w:cstheme="minorHAnsi"/>
          <w:color w:val="333333"/>
          <w:shd w:val="clear" w:color="auto" w:fill="F2F2F2"/>
        </w:rPr>
        <w:t>2.1. </w:t>
      </w:r>
      <w:r w:rsidRPr="00B05DA1">
        <w:rPr>
          <w:rStyle w:val="Kiemels2"/>
          <w:rFonts w:cstheme="minorHAnsi"/>
          <w:color w:val="333333"/>
          <w:u w:val="single"/>
          <w:shd w:val="clear" w:color="auto" w:fill="F2F2F2"/>
        </w:rPr>
        <w:t>A közfeladatot ellátó szerv feladatát, hatáskörét és alaptevékenységét meghatározó, a szervre vonatkozó alapvető jogszabályok, közjogi szervezetszabályozó eszközök, valamint a szervezeti és működési szabályzat vagy ügyrend, az adatvédelmi és adatbiztonsági szabályzat hatályos és teljes szövege</w:t>
      </w:r>
    </w:p>
    <w:p w:rsidR="00B05DA1" w:rsidRPr="00B05DA1" w:rsidRDefault="00B05DA1" w:rsidP="00B05DA1">
      <w:pPr>
        <w:spacing w:line="240" w:lineRule="auto"/>
        <w:rPr>
          <w:rStyle w:val="Kiemels2"/>
          <w:rFonts w:cstheme="minorHAnsi"/>
          <w:color w:val="333333"/>
          <w:u w:val="single"/>
          <w:shd w:val="clear" w:color="auto" w:fill="F2F2F2"/>
        </w:rPr>
      </w:pP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Magyarország Alaptörvénye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5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https://net.jogtar.hu/jogszabaly?docid=a1100425.atv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1990. évi C. törvény a helyi adókról,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6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https://net.jogtar.hu/jogszabaly?docid=99000100.tv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1991. évi XX. törvény a helyi önkormányzatok és szerveik, a köztársasági megbízottak, valamint egyes centrális alárendeltségű szervek feladat- és hatásköreiről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-235" w:firstLine="360"/>
        <w:rPr>
          <w:rFonts w:asciiTheme="minorHAnsi" w:hAnsiTheme="minorHAnsi" w:cstheme="minorHAnsi"/>
          <w:color w:val="333333"/>
          <w:sz w:val="22"/>
          <w:szCs w:val="22"/>
        </w:rPr>
      </w:pPr>
      <w:hyperlink r:id="rId7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https://net.jogtar.hu/jogszabaly?docid=99100020.tv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1993. évi III. törvény a szociális igazgatásról és a szociális ellátásokról,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8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https://net.jogtar.hu/jogszabaly?docid=99300003.tv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1997. évi XXXI. törvény a gyermekek védelméről és a gyámügyi igazgatásról,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9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https://net.jogtar.hu/jogszabaly?docid=99700031.tv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1997. évi CXL. törvény a muzeális intézményekről, a nyilvános könyvtári ellátásról és a közművelődésről,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0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https://net.jogtar.hu/jogszabaly?docid=99700140.tv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1999. évi LXIII törvény a közterület-felügyeletről,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1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https://net.jogtar.hu/jogszabaly?docid=99900063.tv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2010. évi L. törvény a helyi önkormányzati képviselők és polgármesterek választásáról,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2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https://net.jogtar.hu/jogszabaly?docid=a1000050.tv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2011. évi CXC. törvény a nemzeti köznevelésről,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3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https://net.jogtar.hu/jogszabaly?docid=a1100190.tv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2011. évi CXCV. törvény az államháztartásról,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4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https://net.jogtar.hu/jogszabaly?docid=a1100195.tv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368/2011. (XII. 31.) Korm. rendelet az államháztartásról szóló törvény végrehajtásáról,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5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https://net.jogtar.hu/jogszabaly?docid=a1100368.kor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2011. évi CLXXXIX. törvény a Magyarország helyi önkormányzatairól,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hyperlink r:id="rId16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https://net.jogtar.hu/jogszabaly?docid=a1100189.tv</w:t>
        </w:r>
      </w:hyperlink>
      <w:r w:rsidRPr="00B05DA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B05DA1" w:rsidRPr="00B05DA1" w:rsidRDefault="00B05DA1" w:rsidP="00B05DA1">
      <w:pPr>
        <w:pStyle w:val="NormlWeb"/>
        <w:numPr>
          <w:ilvl w:val="0"/>
          <w:numId w:val="1"/>
        </w:numPr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color w:val="333333"/>
          <w:sz w:val="22"/>
          <w:szCs w:val="22"/>
        </w:rPr>
      </w:pPr>
      <w:r w:rsidRPr="00B05DA1">
        <w:rPr>
          <w:rFonts w:asciiTheme="minorHAnsi" w:hAnsiTheme="minorHAnsi" w:cstheme="minorHAnsi"/>
          <w:color w:val="333333"/>
          <w:sz w:val="22"/>
          <w:szCs w:val="22"/>
        </w:rPr>
        <w:t>2016. évi CL. törvény az általános közigazgatási rendtartásról</w:t>
      </w:r>
    </w:p>
    <w:p w:rsidR="00B05DA1" w:rsidRPr="00B05DA1" w:rsidRDefault="00B05DA1" w:rsidP="00B05DA1">
      <w:pPr>
        <w:pStyle w:val="NormlWeb"/>
        <w:shd w:val="clear" w:color="auto" w:fill="F2F2F2"/>
        <w:spacing w:before="240" w:beforeAutospacing="0" w:after="240" w:afterAutospacing="0"/>
        <w:ind w:left="125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B05DA1">
          <w:rPr>
            <w:rStyle w:val="Hiperhivatkozs"/>
            <w:rFonts w:asciiTheme="minorHAnsi" w:hAnsiTheme="minorHAnsi" w:cstheme="minorHAnsi"/>
            <w:sz w:val="22"/>
            <w:szCs w:val="22"/>
          </w:rPr>
          <w:t>https://net.jogtar.hu/jogszabaly?docid=a1600150.tv</w:t>
        </w:r>
      </w:hyperlink>
      <w:r w:rsidRPr="00B05D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5DA1" w:rsidRPr="00B05DA1" w:rsidRDefault="00B05DA1" w:rsidP="00B05DA1">
      <w:pPr>
        <w:spacing w:line="240" w:lineRule="auto"/>
        <w:rPr>
          <w:rStyle w:val="Kiemels2"/>
          <w:rFonts w:cstheme="minorHAnsi"/>
          <w:color w:val="333333"/>
          <w:shd w:val="clear" w:color="auto" w:fill="F2F2F2"/>
        </w:rPr>
      </w:pPr>
      <w:r w:rsidRPr="00B05DA1">
        <w:rPr>
          <w:rStyle w:val="Kiemels2"/>
          <w:rFonts w:cstheme="minorHAnsi"/>
          <w:color w:val="333333"/>
          <w:shd w:val="clear" w:color="auto" w:fill="F2F2F2"/>
        </w:rPr>
        <w:t xml:space="preserve">Hatályos önkormányzati rendeletek: </w:t>
      </w:r>
    </w:p>
    <w:p w:rsidR="00B05DA1" w:rsidRPr="00B05DA1" w:rsidRDefault="00B05DA1" w:rsidP="00B05DA1">
      <w:pPr>
        <w:spacing w:line="240" w:lineRule="auto"/>
        <w:rPr>
          <w:rFonts w:cstheme="minorHAnsi"/>
        </w:rPr>
      </w:pPr>
      <w:hyperlink r:id="rId18" w:history="1">
        <w:r w:rsidRPr="00B05DA1">
          <w:rPr>
            <w:rStyle w:val="Hiperhivatkozs"/>
            <w:rFonts w:cstheme="minorHAnsi"/>
          </w:rPr>
          <w:t>https://xn--mohcs-zqa.hu/?p=16&amp;menu=1</w:t>
        </w:r>
      </w:hyperlink>
      <w:r w:rsidRPr="00B05DA1">
        <w:rPr>
          <w:rFonts w:cstheme="minorHAnsi"/>
        </w:rPr>
        <w:t xml:space="preserve"> </w:t>
      </w:r>
    </w:p>
    <w:p w:rsidR="00B05DA1" w:rsidRDefault="00B05DA1" w:rsidP="00B05DA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 w:rsidRPr="00B05DA1">
        <w:rPr>
          <w:rFonts w:eastAsia="Times New Roman" w:cstheme="minorHAnsi"/>
          <w:kern w:val="36"/>
          <w:lang w:eastAsia="hu-HU"/>
        </w:rPr>
        <w:t xml:space="preserve">Mohács Város Önkormányzata Képviselő-testületének 22/2021. (XII. 20.) önkormányzati rendelete </w:t>
      </w:r>
      <w:r w:rsidRPr="00B05DA1">
        <w:rPr>
          <w:rFonts w:eastAsia="Times New Roman" w:cstheme="minorHAnsi"/>
          <w:lang w:eastAsia="hu-HU"/>
        </w:rPr>
        <w:t>az önkormányzat szervezeti és működési szabályzatáról</w:t>
      </w:r>
    </w:p>
    <w:p w:rsidR="00B05DA1" w:rsidRPr="00B05DA1" w:rsidRDefault="00B05DA1" w:rsidP="00B05DA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</w:p>
    <w:p w:rsidR="00B05DA1" w:rsidRDefault="00B05DA1" w:rsidP="00B05DA1">
      <w:pPr>
        <w:spacing w:line="240" w:lineRule="auto"/>
        <w:rPr>
          <w:rFonts w:cstheme="minorHAnsi"/>
        </w:rPr>
      </w:pPr>
      <w:hyperlink r:id="rId19" w:history="1">
        <w:r w:rsidRPr="00B05DA1">
          <w:rPr>
            <w:rStyle w:val="Hiperhivatkozs"/>
            <w:rFonts w:cstheme="minorHAnsi"/>
          </w:rPr>
          <w:t>https://or.njt.hu/onkormanyzati-rendelet/551763</w:t>
        </w:r>
      </w:hyperlink>
      <w:r w:rsidRPr="00B05DA1">
        <w:rPr>
          <w:rFonts w:cstheme="minorHAnsi"/>
        </w:rPr>
        <w:t xml:space="preserve"> </w:t>
      </w:r>
    </w:p>
    <w:p w:rsidR="00AE55E9" w:rsidRDefault="00AE55E9" w:rsidP="00B05DA1">
      <w:pPr>
        <w:spacing w:line="240" w:lineRule="auto"/>
        <w:rPr>
          <w:rFonts w:cstheme="minorHAnsi"/>
        </w:rPr>
      </w:pPr>
    </w:p>
    <w:p w:rsidR="00AE55E9" w:rsidRDefault="00AE55E9" w:rsidP="00AE55E9">
      <w:pPr>
        <w:spacing w:line="0" w:lineRule="atLeast"/>
        <w:jc w:val="center"/>
        <w:rPr>
          <w:rFonts w:ascii="Arial" w:eastAsia="Arial" w:hAnsi="Arial"/>
          <w:b/>
          <w:sz w:val="32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32"/>
          <w:u w:val="single"/>
        </w:rPr>
        <w:t>Alapvető jogszabályok</w:t>
      </w:r>
    </w:p>
    <w:p w:rsidR="00AE55E9" w:rsidRDefault="00AE55E9" w:rsidP="00AE55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7"/>
          <w:u w:val="single"/>
        </w:rPr>
      </w:pPr>
      <w:r>
        <w:rPr>
          <w:rFonts w:ascii="Arial" w:eastAsia="Arial" w:hAnsi="Arial"/>
          <w:b/>
          <w:sz w:val="27"/>
          <w:u w:val="single"/>
        </w:rPr>
        <w:t>3,5 t feletti tehergépjármű tárolással kapcsolatos jegyzői igazolás kiadása</w:t>
      </w:r>
    </w:p>
    <w:p w:rsidR="00AE55E9" w:rsidRDefault="00AE55E9" w:rsidP="00AE55E9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numPr>
          <w:ilvl w:val="0"/>
          <w:numId w:val="2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közúti közlekedési nyilvántartásról szóló 1999. évi LXXXIV. törvény 9. §</w:t>
      </w:r>
      <w:proofErr w:type="spellStart"/>
      <w:r>
        <w:rPr>
          <w:rFonts w:ascii="Arial" w:eastAsia="Arial" w:hAnsi="Arial"/>
          <w:sz w:val="26"/>
        </w:rPr>
        <w:t>-a</w:t>
      </w:r>
      <w:proofErr w:type="spellEnd"/>
      <w:r>
        <w:rPr>
          <w:rFonts w:ascii="Arial" w:eastAsia="Arial" w:hAnsi="Arial"/>
          <w:sz w:val="26"/>
        </w:rPr>
        <w:t xml:space="preserve"> (5) bekezdése</w:t>
      </w:r>
    </w:p>
    <w:p w:rsidR="00AE55E9" w:rsidRDefault="00AE55E9" w:rsidP="00AE55E9">
      <w:pPr>
        <w:spacing w:line="50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2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Az országos településrendezési és építési követelményekről szóló 253/1997. (XII. 20.) Korm. rendelet (OTÉK) 1. § (1) bekezdése</w:t>
      </w:r>
    </w:p>
    <w:p w:rsidR="00AE55E9" w:rsidRDefault="00AE55E9" w:rsidP="00AE55E9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spacing w:line="272" w:lineRule="auto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A települési hulladék gyűjtésére szolgáló gyűjtőedény méretére vonatkozó kérelem</w:t>
      </w:r>
    </w:p>
    <w:p w:rsidR="00AE55E9" w:rsidRDefault="00AE55E9" w:rsidP="00AE55E9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numPr>
          <w:ilvl w:val="0"/>
          <w:numId w:val="3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hulladékgazdálkodási közszolgáltatás végzésének feltételeiről szóló 385/2014. (XII.31.) Korm. rendelet 7. § (1b) bekezdése</w:t>
      </w:r>
    </w:p>
    <w:p w:rsidR="00AE55E9" w:rsidRDefault="00AE55E9" w:rsidP="00AE55E9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Behajtási engedély</w:t>
      </w:r>
    </w:p>
    <w:p w:rsidR="00AE55E9" w:rsidRDefault="00AE55E9" w:rsidP="00AE55E9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közúti közlekedés szabályairól szóló 1/1975. (II. 5.) KPM-BM együttes rendelet 14. § (14) bekezdése</w:t>
      </w:r>
    </w:p>
    <w:p w:rsidR="00AE55E9" w:rsidRDefault="00AE55E9" w:rsidP="00AE55E9">
      <w:pPr>
        <w:spacing w:line="52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közúti közlekedésről szóló 1988. évi I. tv. 9. § (2) bekezdése</w:t>
      </w:r>
    </w:p>
    <w:p w:rsidR="00AE55E9" w:rsidRDefault="00AE55E9" w:rsidP="00AE55E9">
      <w:pPr>
        <w:spacing w:line="12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természet védelméről szóló 1996. évi LIII. Törvény 37 § (2), a 38 § (1)</w:t>
      </w:r>
    </w:p>
    <w:p w:rsidR="00AE55E9" w:rsidRDefault="00AE55E9" w:rsidP="00AE55E9">
      <w:pPr>
        <w:spacing w:line="12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lastRenderedPageBreak/>
        <w:t>A természeti értékek védelméről és a természetvédelem helyi szabályairól szóló 1/2012 (I.30.) számú önkormányzati rendelet 4. §</w:t>
      </w:r>
    </w:p>
    <w:p w:rsidR="00AE55E9" w:rsidRDefault="00AE55E9" w:rsidP="00AE55E9">
      <w:pPr>
        <w:spacing w:line="50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Általános közigazgatási rendtartásról szóló 2016. évi CL. törvény (továbbiakban: </w:t>
      </w:r>
      <w:proofErr w:type="spellStart"/>
      <w:r>
        <w:rPr>
          <w:rFonts w:ascii="Arial" w:eastAsia="Arial" w:hAnsi="Arial"/>
          <w:sz w:val="26"/>
        </w:rPr>
        <w:t>Ákr</w:t>
      </w:r>
      <w:proofErr w:type="spellEnd"/>
      <w:r>
        <w:rPr>
          <w:rFonts w:ascii="Arial" w:eastAsia="Arial" w:hAnsi="Arial"/>
          <w:sz w:val="26"/>
        </w:rPr>
        <w:t>.) 80 § (1) bekezdése</w:t>
      </w:r>
    </w:p>
    <w:p w:rsidR="00AE55E9" w:rsidRDefault="00AE55E9" w:rsidP="00AE55E9">
      <w:pPr>
        <w:spacing w:line="52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253" w:lineRule="auto"/>
        <w:ind w:left="720" w:hanging="364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A </w:t>
      </w:r>
      <w:r>
        <w:rPr>
          <w:rFonts w:ascii="Arial" w:eastAsia="Arial" w:hAnsi="Arial"/>
          <w:sz w:val="26"/>
          <w:u w:val="single"/>
        </w:rPr>
        <w:t>hatóság hatáskörét</w:t>
      </w:r>
      <w:r>
        <w:rPr>
          <w:rFonts w:ascii="Arial" w:eastAsia="Arial" w:hAnsi="Arial"/>
          <w:sz w:val="26"/>
        </w:rPr>
        <w:t xml:space="preserve"> a környezetvédelmi, természetvédelmi, vízvédelmi hatósági és igazgatási feladatokat ellátó szervek kijelöléséről szóló 481/2013. (XII. 17.) Korm. rendelet 18 § (1) e) bekezdése,</w:t>
      </w:r>
    </w:p>
    <w:p w:rsidR="00AE55E9" w:rsidRDefault="00AE55E9" w:rsidP="00AE55E9">
      <w:pPr>
        <w:spacing w:line="72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  <w:u w:val="single"/>
        </w:rPr>
        <w:t>illetékességét</w:t>
      </w:r>
      <w:r>
        <w:rPr>
          <w:rFonts w:ascii="Arial" w:eastAsia="Arial" w:hAnsi="Arial"/>
          <w:sz w:val="26"/>
        </w:rPr>
        <w:t xml:space="preserve"> az </w:t>
      </w:r>
      <w:proofErr w:type="spellStart"/>
      <w:r>
        <w:rPr>
          <w:rFonts w:ascii="Arial" w:eastAsia="Arial" w:hAnsi="Arial"/>
          <w:sz w:val="26"/>
        </w:rPr>
        <w:t>Ákr</w:t>
      </w:r>
      <w:proofErr w:type="spellEnd"/>
      <w:r>
        <w:rPr>
          <w:rFonts w:ascii="Arial" w:eastAsia="Arial" w:hAnsi="Arial"/>
          <w:sz w:val="26"/>
        </w:rPr>
        <w:t>. 7. § (2) bekezdés c) állapítja meg</w:t>
      </w:r>
    </w:p>
    <w:p w:rsidR="00AE55E9" w:rsidRDefault="00AE55E9" w:rsidP="00AE55E9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Eb összeírás</w:t>
      </w:r>
    </w:p>
    <w:p w:rsidR="00AE55E9" w:rsidRDefault="00AE55E9" w:rsidP="00AE55E9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numPr>
          <w:ilvl w:val="0"/>
          <w:numId w:val="5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Az állatok védelméről és kíméletéről szóló 1998. évi XXVIII. törvény (a továbbiakban </w:t>
      </w:r>
      <w:proofErr w:type="spellStart"/>
      <w:r>
        <w:rPr>
          <w:rFonts w:ascii="Arial" w:eastAsia="Arial" w:hAnsi="Arial"/>
          <w:sz w:val="26"/>
        </w:rPr>
        <w:t>Ávt</w:t>
      </w:r>
      <w:proofErr w:type="spellEnd"/>
      <w:r>
        <w:rPr>
          <w:rFonts w:ascii="Arial" w:eastAsia="Arial" w:hAnsi="Arial"/>
          <w:sz w:val="26"/>
        </w:rPr>
        <w:t>.) 42/B.§ (1) bekezdése</w:t>
      </w:r>
    </w:p>
    <w:p w:rsidR="00AE55E9" w:rsidRDefault="00AE55E9" w:rsidP="00AE55E9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Fakivágási engedély</w:t>
      </w:r>
    </w:p>
    <w:p w:rsidR="00AE55E9" w:rsidRDefault="00AE55E9" w:rsidP="00AE55E9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fás szárú növények védelméről szóló 346/2008. (XII.30.) Kormányrendelet</w:t>
      </w:r>
    </w:p>
    <w:p w:rsidR="00AE55E9" w:rsidRDefault="00AE55E9" w:rsidP="00AE55E9">
      <w:pPr>
        <w:spacing w:line="12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6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Szükséges mellékletek, okiratok a 346/2008. (XII. 30.) Korm. rendelet 2. </w:t>
      </w:r>
      <w:proofErr w:type="gramStart"/>
      <w:r>
        <w:rPr>
          <w:rFonts w:ascii="Arial" w:eastAsia="Arial" w:hAnsi="Arial"/>
          <w:sz w:val="26"/>
        </w:rPr>
        <w:t>mellékelte szerint</w:t>
      </w:r>
      <w:proofErr w:type="gramEnd"/>
    </w:p>
    <w:p w:rsidR="00AE55E9" w:rsidRDefault="00AE55E9" w:rsidP="00AE55E9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Kutak fennmaradásának engedélyezése</w:t>
      </w:r>
    </w:p>
    <w:p w:rsidR="00AE55E9" w:rsidRDefault="00AE55E9" w:rsidP="00AE55E9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AE55E9" w:rsidRDefault="00AE55E9" w:rsidP="00AE55E9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vízgazdálkodásról szóló 1995. évi LVII. törvény</w:t>
      </w:r>
    </w:p>
    <w:p w:rsidR="00AE55E9" w:rsidRDefault="00AE55E9" w:rsidP="00AE55E9">
      <w:pPr>
        <w:spacing w:line="12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7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vízgazdálkodási hatósági jogkör gyakorlásáról szóló 72/1996. (V. 22.) Korm. rendelet</w:t>
      </w:r>
    </w:p>
    <w:p w:rsidR="00AE55E9" w:rsidRDefault="00AE55E9" w:rsidP="00AE55E9">
      <w:pPr>
        <w:pStyle w:val="Listaszerbekezds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8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bookmarkStart w:id="1" w:name="page2"/>
      <w:bookmarkEnd w:id="1"/>
      <w:r>
        <w:rPr>
          <w:rFonts w:ascii="Arial" w:eastAsia="Arial" w:hAnsi="Arial"/>
          <w:sz w:val="26"/>
        </w:rPr>
        <w:t>41/2017. BM rendelet 2. melléklete szerint vízjogi fennmaradási engedélyt kell kérni az építtetőnek</w:t>
      </w:r>
    </w:p>
    <w:p w:rsidR="00AE55E9" w:rsidRDefault="00AE55E9" w:rsidP="00AE55E9">
      <w:pPr>
        <w:spacing w:line="50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vízgazdálkodásról szóló 1995. évi LVII. törvény módosított 29. § (7) pontja</w:t>
      </w:r>
    </w:p>
    <w:p w:rsidR="00AE55E9" w:rsidRDefault="00AE55E9" w:rsidP="00AE55E9">
      <w:pPr>
        <w:spacing w:line="12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proofErr w:type="spellStart"/>
      <w:r>
        <w:rPr>
          <w:rFonts w:ascii="Arial" w:eastAsia="Arial" w:hAnsi="Arial"/>
          <w:sz w:val="26"/>
        </w:rPr>
        <w:t>Vgtv</w:t>
      </w:r>
      <w:proofErr w:type="spellEnd"/>
      <w:r>
        <w:rPr>
          <w:rFonts w:ascii="Arial" w:eastAsia="Arial" w:hAnsi="Arial"/>
          <w:sz w:val="26"/>
        </w:rPr>
        <w:t>. 4. § (1) bekezdés d) pontja</w:t>
      </w:r>
    </w:p>
    <w:p w:rsidR="00AE55E9" w:rsidRDefault="00AE55E9" w:rsidP="00AE55E9">
      <w:pPr>
        <w:spacing w:line="234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Méhészek letelepedésének engedélyezése</w:t>
      </w:r>
    </w:p>
    <w:p w:rsidR="00AE55E9" w:rsidRDefault="00AE55E9" w:rsidP="00AE55E9">
      <w:pPr>
        <w:spacing w:line="127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numPr>
          <w:ilvl w:val="0"/>
          <w:numId w:val="9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méhállományok védelméről és a mézelő méhek egyes betegségeinek megelőzéséről és leküzdéséről szóló 70/2003. (VI. 27.) FVM rendelet</w:t>
      </w:r>
    </w:p>
    <w:p w:rsidR="00AE55E9" w:rsidRDefault="00AE55E9" w:rsidP="00AE55E9">
      <w:pPr>
        <w:spacing w:line="52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70/2003. (VI. 27.) FVM rendelet 3. melléklete szerinti bejelentő lap</w:t>
      </w:r>
    </w:p>
    <w:p w:rsidR="00AE55E9" w:rsidRDefault="00AE55E9" w:rsidP="00AE55E9">
      <w:pPr>
        <w:spacing w:line="12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70/2003. (VI. 27.) FVM rendelet 4. melléklete szerinti kijelentő lap</w:t>
      </w:r>
    </w:p>
    <w:p w:rsidR="00AE55E9" w:rsidRDefault="00AE55E9" w:rsidP="00AE55E9">
      <w:pPr>
        <w:spacing w:line="232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Parlagfűvel kapcsolatos területek ellenőrzése</w:t>
      </w:r>
    </w:p>
    <w:p w:rsidR="00AE55E9" w:rsidRDefault="00AE55E9" w:rsidP="00AE55E9">
      <w:pPr>
        <w:spacing w:line="129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numPr>
          <w:ilvl w:val="0"/>
          <w:numId w:val="10"/>
        </w:numPr>
        <w:tabs>
          <w:tab w:val="left" w:pos="720"/>
        </w:tabs>
        <w:spacing w:after="0" w:line="310" w:lineRule="auto"/>
        <w:ind w:left="72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Az élelmiszerláncról és hatósági felügyeletéről szóló 2008. évi XLVI. tv. 17. § (1) bekezdés c) pontjában előírt védekezési kötelezettség fenntartásának ellenőrzése</w:t>
      </w:r>
    </w:p>
    <w:p w:rsidR="00AE55E9" w:rsidRDefault="00AE55E9" w:rsidP="00AE55E9">
      <w:pPr>
        <w:spacing w:line="118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Települési hulladékkal kapcsolatos közszolgáltatási díjkedvezmény</w:t>
      </w:r>
    </w:p>
    <w:p w:rsidR="00AE55E9" w:rsidRDefault="00AE55E9" w:rsidP="00AE55E9">
      <w:pPr>
        <w:spacing w:line="127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numPr>
          <w:ilvl w:val="0"/>
          <w:numId w:val="11"/>
        </w:numPr>
        <w:tabs>
          <w:tab w:val="left" w:pos="720"/>
        </w:tabs>
        <w:spacing w:after="0" w:line="268" w:lineRule="auto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hulladékgazdálkodási közszolgáltatás végzésének feltételeiről szóló 385/2014. (XII.31.) Korm. rendelet 7. § (1b) bekezdése</w:t>
      </w:r>
    </w:p>
    <w:p w:rsidR="00AE55E9" w:rsidRDefault="00AE55E9" w:rsidP="00AE55E9">
      <w:pPr>
        <w:spacing w:line="163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Útkezelői nyilatkozat kiadása</w:t>
      </w:r>
    </w:p>
    <w:p w:rsidR="00AE55E9" w:rsidRDefault="00AE55E9" w:rsidP="00AE55E9">
      <w:pPr>
        <w:spacing w:line="129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közúti közlekedésről szóló 1988. évi I. tv. (továbbiakban: </w:t>
      </w:r>
      <w:proofErr w:type="spellStart"/>
      <w:r>
        <w:rPr>
          <w:rFonts w:ascii="Arial" w:eastAsia="Arial" w:hAnsi="Arial"/>
          <w:sz w:val="24"/>
        </w:rPr>
        <w:t>Kktv</w:t>
      </w:r>
      <w:proofErr w:type="spellEnd"/>
      <w:r>
        <w:rPr>
          <w:rFonts w:ascii="Arial" w:eastAsia="Arial" w:hAnsi="Arial"/>
          <w:sz w:val="24"/>
        </w:rPr>
        <w:t>) 9. § (2) bekezdése</w:t>
      </w:r>
    </w:p>
    <w:p w:rsidR="00AE55E9" w:rsidRDefault="00AE55E9" w:rsidP="00AE55E9">
      <w:pPr>
        <w:spacing w:line="144" w:lineRule="exact"/>
        <w:rPr>
          <w:rFonts w:ascii="Arial" w:eastAsia="Arial" w:hAnsi="Arial"/>
          <w:sz w:val="24"/>
        </w:rPr>
      </w:pPr>
    </w:p>
    <w:p w:rsidR="00AE55E9" w:rsidRDefault="00AE55E9" w:rsidP="00AE55E9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A </w:t>
      </w:r>
      <w:proofErr w:type="spellStart"/>
      <w:r>
        <w:rPr>
          <w:rFonts w:ascii="Arial" w:eastAsia="Arial" w:hAnsi="Arial"/>
          <w:sz w:val="26"/>
        </w:rPr>
        <w:t>Kktv</w:t>
      </w:r>
      <w:proofErr w:type="spellEnd"/>
      <w:r>
        <w:rPr>
          <w:rFonts w:ascii="Arial" w:eastAsia="Arial" w:hAnsi="Arial"/>
          <w:sz w:val="26"/>
        </w:rPr>
        <w:t>. 36. § (1)</w:t>
      </w:r>
    </w:p>
    <w:p w:rsidR="00AE55E9" w:rsidRDefault="00AE55E9" w:rsidP="00AE55E9">
      <w:pPr>
        <w:spacing w:line="120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4"/>
        </w:rPr>
        <w:t>19/1994. (V.31.) KHVM rendelet 3. sz. melléklete szerinti kérelem</w:t>
      </w:r>
    </w:p>
    <w:p w:rsidR="00AE55E9" w:rsidRDefault="00AE55E9" w:rsidP="00AE55E9">
      <w:pPr>
        <w:spacing w:line="101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19/1994. (V.31.) KHVM rendelet 3. sz. melléklete szerinti dokumentációval kell kezdeményezni</w:t>
      </w:r>
    </w:p>
    <w:p w:rsidR="00AE55E9" w:rsidRDefault="00AE55E9" w:rsidP="00AE55E9">
      <w:pPr>
        <w:spacing w:line="2" w:lineRule="exact"/>
        <w:rPr>
          <w:rFonts w:ascii="Arial" w:eastAsia="Arial" w:hAnsi="Arial"/>
          <w:sz w:val="26"/>
        </w:rPr>
      </w:pPr>
    </w:p>
    <w:p w:rsidR="00AE55E9" w:rsidRDefault="00AE55E9" w:rsidP="00AE55E9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4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rendelet 6 § (1)-(3) és 7/</w:t>
      </w:r>
      <w:proofErr w:type="gramStart"/>
      <w:r>
        <w:rPr>
          <w:rFonts w:ascii="Arial" w:eastAsia="Arial" w:hAnsi="Arial"/>
          <w:sz w:val="26"/>
        </w:rPr>
        <w:t>A</w:t>
      </w:r>
      <w:proofErr w:type="gramEnd"/>
      <w:r>
        <w:rPr>
          <w:rFonts w:ascii="Arial" w:eastAsia="Arial" w:hAnsi="Arial"/>
          <w:sz w:val="26"/>
        </w:rPr>
        <w:t xml:space="preserve"> §. (1) bekezdése</w:t>
      </w:r>
    </w:p>
    <w:p w:rsidR="00AE55E9" w:rsidRDefault="00AE55E9" w:rsidP="00AE55E9">
      <w:pPr>
        <w:spacing w:line="268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Zaj (környezeti zaj és rezgés) elleni védekezés</w:t>
      </w:r>
    </w:p>
    <w:p w:rsidR="00AE55E9" w:rsidRDefault="00AE55E9" w:rsidP="00AE55E9">
      <w:pPr>
        <w:spacing w:line="9" w:lineRule="exact"/>
        <w:rPr>
          <w:rFonts w:ascii="Times New Roman" w:eastAsia="Times New Roman" w:hAnsi="Times New Roman"/>
        </w:rPr>
      </w:pPr>
    </w:p>
    <w:p w:rsidR="00AE55E9" w:rsidRDefault="00AE55E9" w:rsidP="00AE55E9">
      <w:pPr>
        <w:numPr>
          <w:ilvl w:val="0"/>
          <w:numId w:val="13"/>
        </w:numPr>
        <w:tabs>
          <w:tab w:val="left" w:pos="720"/>
        </w:tabs>
        <w:spacing w:after="0" w:line="253" w:lineRule="auto"/>
        <w:ind w:left="720" w:hanging="364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a környezeti zaj és rezgés elleni védelem egyes szabályairól szóló 284/2007. (X. 29.) Korm. rendelet 4. § (1) bekezdésben meghatározott elsőfokú hatósági jogkör gyakorlása</w:t>
      </w:r>
    </w:p>
    <w:p w:rsidR="00AE55E9" w:rsidRPr="00B05DA1" w:rsidRDefault="00AE55E9" w:rsidP="00B05DA1">
      <w:pPr>
        <w:spacing w:line="240" w:lineRule="auto"/>
        <w:rPr>
          <w:rFonts w:cstheme="minorHAnsi"/>
        </w:rPr>
      </w:pPr>
    </w:p>
    <w:sectPr w:rsidR="00AE55E9" w:rsidRPr="00B05DA1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21F26D1"/>
    <w:multiLevelType w:val="multilevel"/>
    <w:tmpl w:val="BF0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5DA1"/>
    <w:rsid w:val="0002078F"/>
    <w:rsid w:val="002A1BFB"/>
    <w:rsid w:val="002B2C74"/>
    <w:rsid w:val="0066111C"/>
    <w:rsid w:val="00A13FC3"/>
    <w:rsid w:val="00AE55E9"/>
    <w:rsid w:val="00B05DA1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B0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5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300003.tv" TargetMode="External"/><Relationship Id="rId13" Type="http://schemas.openxmlformats.org/officeDocument/2006/relationships/hyperlink" Target="https://net.jogtar.hu/jogszabaly?docid=a1100190.tv" TargetMode="External"/><Relationship Id="rId18" Type="http://schemas.openxmlformats.org/officeDocument/2006/relationships/hyperlink" Target="https://xn--mohcs-zqa.hu/?p=16&amp;menu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t.jogtar.hu/jogszabaly?docid=99100020.tv" TargetMode="External"/><Relationship Id="rId12" Type="http://schemas.openxmlformats.org/officeDocument/2006/relationships/hyperlink" Target="https://net.jogtar.hu/jogszabaly?docid=a1000050.tv" TargetMode="External"/><Relationship Id="rId17" Type="http://schemas.openxmlformats.org/officeDocument/2006/relationships/hyperlink" Target="https://net.jogtar.hu/jogszabaly?docid=a1600150.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100189.t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99000100.tv" TargetMode="External"/><Relationship Id="rId11" Type="http://schemas.openxmlformats.org/officeDocument/2006/relationships/hyperlink" Target="https://net.jogtar.hu/jogszabaly?docid=99900063.tv" TargetMode="External"/><Relationship Id="rId5" Type="http://schemas.openxmlformats.org/officeDocument/2006/relationships/hyperlink" Target="https://net.jogtar.hu/jogszabaly?docid=a1100425.atv" TargetMode="External"/><Relationship Id="rId15" Type="http://schemas.openxmlformats.org/officeDocument/2006/relationships/hyperlink" Target="https://net.jogtar.hu/jogszabaly?docid=a1100368.kor" TargetMode="External"/><Relationship Id="rId10" Type="http://schemas.openxmlformats.org/officeDocument/2006/relationships/hyperlink" Target="https://net.jogtar.hu/jogszabaly?docid=99700140.tv" TargetMode="External"/><Relationship Id="rId19" Type="http://schemas.openxmlformats.org/officeDocument/2006/relationships/hyperlink" Target="https://or.njt.hu/onkormanyzati-rendelet/551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99700031.tv" TargetMode="External"/><Relationship Id="rId14" Type="http://schemas.openxmlformats.org/officeDocument/2006/relationships/hyperlink" Target="https://net.jogtar.hu/jogszabaly?docid=a110019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5645</Characters>
  <Application>Microsoft Office Word</Application>
  <DocSecurity>0</DocSecurity>
  <Lines>47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2022-02-08T08:37:00Z</dcterms:created>
  <dcterms:modified xsi:type="dcterms:W3CDTF">2022-02-08T08:50:00Z</dcterms:modified>
</cp:coreProperties>
</file>