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B" w:rsidRPr="00DC397B" w:rsidRDefault="00E8625B" w:rsidP="00E8625B">
      <w:pPr>
        <w:jc w:val="center"/>
        <w:rPr>
          <w:rFonts w:ascii="Times New Roman" w:hAnsi="Times New Roman"/>
          <w:b/>
          <w:szCs w:val="22"/>
        </w:rPr>
      </w:pPr>
      <w:r w:rsidRPr="00DC397B">
        <w:rPr>
          <w:rFonts w:ascii="Times New Roman" w:hAnsi="Times New Roman"/>
          <w:b/>
          <w:szCs w:val="22"/>
        </w:rPr>
        <w:t>Mohács Város Képviselő-testülete hatáskörében eljáró Mohács Város Polgármestere</w:t>
      </w:r>
    </w:p>
    <w:p w:rsidR="00E8625B" w:rsidRPr="00DC397B" w:rsidRDefault="00DC397B" w:rsidP="00E8625B">
      <w:pPr>
        <w:jc w:val="center"/>
        <w:rPr>
          <w:rFonts w:ascii="Times New Roman" w:hAnsi="Times New Roman"/>
          <w:b/>
          <w:szCs w:val="22"/>
        </w:rPr>
      </w:pPr>
      <w:r w:rsidRPr="00DC397B">
        <w:rPr>
          <w:rFonts w:ascii="Times New Roman" w:hAnsi="Times New Roman"/>
          <w:b/>
          <w:szCs w:val="22"/>
        </w:rPr>
        <w:t>14/2020.(V.18.) önkormányzati</w:t>
      </w:r>
    </w:p>
    <w:p w:rsidR="0037553B" w:rsidRPr="00DC397B" w:rsidRDefault="0037553B" w:rsidP="0037553B">
      <w:pPr>
        <w:jc w:val="center"/>
        <w:rPr>
          <w:rFonts w:ascii="Times New Roman" w:hAnsi="Times New Roman"/>
          <w:b/>
          <w:szCs w:val="22"/>
        </w:rPr>
      </w:pPr>
      <w:r w:rsidRPr="00DC397B">
        <w:rPr>
          <w:rFonts w:ascii="Times New Roman" w:hAnsi="Times New Roman"/>
          <w:b/>
          <w:szCs w:val="22"/>
        </w:rPr>
        <w:t xml:space="preserve"> r e n d e l e t e</w:t>
      </w:r>
    </w:p>
    <w:p w:rsidR="0037553B" w:rsidRPr="00DC397B" w:rsidRDefault="0037553B" w:rsidP="0037553B">
      <w:pPr>
        <w:jc w:val="center"/>
        <w:rPr>
          <w:rFonts w:ascii="Times New Roman" w:hAnsi="Times New Roman"/>
          <w:b/>
          <w:szCs w:val="22"/>
        </w:rPr>
      </w:pPr>
      <w:proofErr w:type="gramStart"/>
      <w:r w:rsidRPr="00DC397B">
        <w:rPr>
          <w:rFonts w:ascii="Times New Roman" w:hAnsi="Times New Roman"/>
          <w:b/>
          <w:szCs w:val="22"/>
        </w:rPr>
        <w:t>a</w:t>
      </w:r>
      <w:proofErr w:type="gramEnd"/>
      <w:r w:rsidRPr="00DC397B">
        <w:rPr>
          <w:rFonts w:ascii="Times New Roman" w:hAnsi="Times New Roman"/>
          <w:b/>
          <w:szCs w:val="22"/>
        </w:rPr>
        <w:t xml:space="preserve"> 2019. é</w:t>
      </w:r>
      <w:r w:rsidR="00DC397B" w:rsidRPr="00DC397B">
        <w:rPr>
          <w:rFonts w:ascii="Times New Roman" w:hAnsi="Times New Roman"/>
          <w:b/>
          <w:szCs w:val="22"/>
        </w:rPr>
        <w:t>vi költségvetésről szóló 2/2019.(II.18.)</w:t>
      </w:r>
      <w:proofErr w:type="spellStart"/>
      <w:r w:rsidRPr="00DC397B">
        <w:rPr>
          <w:rFonts w:ascii="Times New Roman" w:hAnsi="Times New Roman"/>
          <w:b/>
          <w:szCs w:val="22"/>
        </w:rPr>
        <w:t>ör</w:t>
      </w:r>
      <w:proofErr w:type="spellEnd"/>
      <w:r w:rsidRPr="00DC397B">
        <w:rPr>
          <w:rFonts w:ascii="Times New Roman" w:hAnsi="Times New Roman"/>
          <w:b/>
          <w:szCs w:val="22"/>
        </w:rPr>
        <w:t>. módosításáról</w:t>
      </w:r>
    </w:p>
    <w:p w:rsidR="0037553B" w:rsidRPr="00DC397B" w:rsidRDefault="0037553B" w:rsidP="0037553B">
      <w:pPr>
        <w:jc w:val="center"/>
        <w:rPr>
          <w:rFonts w:ascii="Times New Roman" w:hAnsi="Times New Roman"/>
          <w:b/>
          <w:szCs w:val="22"/>
        </w:rPr>
      </w:pPr>
    </w:p>
    <w:p w:rsidR="0037553B" w:rsidRPr="00DC397B" w:rsidRDefault="00E8625B" w:rsidP="0037553B">
      <w:pPr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Mohács Város Polgármestere a katasztrófavédelemről és a hozzá kapcsolódó egyes törvények módosításáról szóló 2011. évi CXXVIII. törvény 46.§ (4) bekezdése alapján Mohács Város Képviselő-testületének feladat-</w:t>
      </w:r>
      <w:r w:rsidR="00DC397B">
        <w:rPr>
          <w:rFonts w:ascii="Times New Roman" w:hAnsi="Times New Roman"/>
          <w:szCs w:val="22"/>
        </w:rPr>
        <w:t xml:space="preserve"> </w:t>
      </w:r>
      <w:r w:rsidRPr="00DC397B">
        <w:rPr>
          <w:rFonts w:ascii="Times New Roman" w:hAnsi="Times New Roman"/>
          <w:szCs w:val="22"/>
        </w:rPr>
        <w:t xml:space="preserve">és hatáskörében eljárva, </w:t>
      </w:r>
      <w:r w:rsidR="0037553B" w:rsidRPr="00DC397B">
        <w:rPr>
          <w:rFonts w:ascii="Times New Roman" w:hAnsi="Times New Roman"/>
          <w:szCs w:val="22"/>
        </w:rPr>
        <w:t>a helyi önkormányzatokról szóló 2011. évi CLXXXIX. törvény, és az államháztartásról szóló 2011. évi CXCV. törvény (a továbbiakban: Áht.) által adott felhatalmazás alapján – figyelemmel a Magyar Köztársaság 2018. évi központi költségvetéséről szóló 2017. évi C</w:t>
      </w:r>
      <w:r w:rsidR="0037553B" w:rsidRPr="00DC397B">
        <w:rPr>
          <w:rFonts w:ascii="Times New Roman" w:hAnsi="Times New Roman"/>
          <w:color w:val="000000"/>
          <w:szCs w:val="22"/>
        </w:rPr>
        <w:t xml:space="preserve">. törvény és </w:t>
      </w:r>
      <w:r w:rsidR="0037553B" w:rsidRPr="00DC397B">
        <w:rPr>
          <w:rFonts w:ascii="Times New Roman" w:hAnsi="Times New Roman"/>
          <w:szCs w:val="22"/>
        </w:rPr>
        <w:t>az Áht. végrehajtására kiadott 368/2011.(XII.31.)Korm. rendeletben (</w:t>
      </w:r>
      <w:proofErr w:type="spellStart"/>
      <w:r w:rsidR="0037553B" w:rsidRPr="00DC397B">
        <w:rPr>
          <w:rFonts w:ascii="Times New Roman" w:hAnsi="Times New Roman"/>
          <w:szCs w:val="22"/>
        </w:rPr>
        <w:t>Ávr</w:t>
      </w:r>
      <w:proofErr w:type="spellEnd"/>
      <w:r w:rsidR="0037553B" w:rsidRPr="00DC397B">
        <w:rPr>
          <w:rFonts w:ascii="Times New Roman" w:hAnsi="Times New Roman"/>
          <w:szCs w:val="22"/>
        </w:rPr>
        <w:t>.) foglaltakra – Mohács</w:t>
      </w:r>
      <w:proofErr w:type="gramEnd"/>
      <w:r w:rsidR="0037553B" w:rsidRPr="00DC397B">
        <w:rPr>
          <w:rFonts w:ascii="Times New Roman" w:hAnsi="Times New Roman"/>
          <w:szCs w:val="22"/>
        </w:rPr>
        <w:t xml:space="preserve"> </w:t>
      </w:r>
      <w:proofErr w:type="gramStart"/>
      <w:r w:rsidR="0037553B" w:rsidRPr="00DC397B">
        <w:rPr>
          <w:rFonts w:ascii="Times New Roman" w:hAnsi="Times New Roman"/>
          <w:szCs w:val="22"/>
        </w:rPr>
        <w:t>Váro</w:t>
      </w:r>
      <w:proofErr w:type="gramEnd"/>
      <w:r w:rsidR="0037553B" w:rsidRPr="00DC397B">
        <w:rPr>
          <w:rFonts w:ascii="Times New Roman" w:hAnsi="Times New Roman"/>
          <w:szCs w:val="22"/>
        </w:rPr>
        <w:t xml:space="preserve">s Önkormányzata 2019. évi költségvetéséről és végrehajtásának szabályairól, valamint a végrehajtáshoz kapcsolódó önkormányzati rendeletek módosításáról az alábbi rendeletet alkotja:  </w:t>
      </w:r>
    </w:p>
    <w:p w:rsidR="0037553B" w:rsidRPr="00DC397B" w:rsidRDefault="0037553B" w:rsidP="0037553B">
      <w:pPr>
        <w:pStyle w:val="Cmsor3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b/>
          <w:szCs w:val="22"/>
        </w:rPr>
        <w:t>1.§</w:t>
      </w:r>
      <w:r w:rsidRPr="00DC397B">
        <w:rPr>
          <w:rFonts w:ascii="Times New Roman" w:hAnsi="Times New Roman"/>
          <w:szCs w:val="22"/>
        </w:rPr>
        <w:tab/>
        <w:t>A 2019. év</w:t>
      </w:r>
      <w:r w:rsidR="00DC397B">
        <w:rPr>
          <w:rFonts w:ascii="Times New Roman" w:hAnsi="Times New Roman"/>
          <w:szCs w:val="22"/>
        </w:rPr>
        <w:t>i költségvetésről szóló 2/2019.(II.18.</w:t>
      </w:r>
      <w:proofErr w:type="gramStart"/>
      <w:r w:rsidR="00DC397B">
        <w:rPr>
          <w:rFonts w:ascii="Times New Roman" w:hAnsi="Times New Roman"/>
          <w:szCs w:val="22"/>
        </w:rPr>
        <w:t>)</w:t>
      </w:r>
      <w:proofErr w:type="spellStart"/>
      <w:r w:rsidRPr="00DC397B">
        <w:rPr>
          <w:rFonts w:ascii="Times New Roman" w:hAnsi="Times New Roman"/>
          <w:szCs w:val="22"/>
        </w:rPr>
        <w:t>ör</w:t>
      </w:r>
      <w:proofErr w:type="spellEnd"/>
      <w:proofErr w:type="gramEnd"/>
      <w:r w:rsidRPr="00DC397B">
        <w:rPr>
          <w:rFonts w:ascii="Times New Roman" w:hAnsi="Times New Roman"/>
          <w:szCs w:val="22"/>
        </w:rPr>
        <w:t>. (a továbbiakban: R.) 5.§</w:t>
      </w:r>
      <w:proofErr w:type="spellStart"/>
      <w:r w:rsidRPr="00DC397B">
        <w:rPr>
          <w:rFonts w:ascii="Times New Roman" w:hAnsi="Times New Roman"/>
          <w:szCs w:val="22"/>
        </w:rPr>
        <w:t>-ának</w:t>
      </w:r>
      <w:proofErr w:type="spellEnd"/>
      <w:r w:rsidRPr="00DC397B">
        <w:rPr>
          <w:rFonts w:ascii="Times New Roman" w:hAnsi="Times New Roman"/>
          <w:szCs w:val="22"/>
        </w:rPr>
        <w:t xml:space="preserve"> (1) bekezdése helyébe a következő rendelkezés lép:</w:t>
      </w:r>
    </w:p>
    <w:p w:rsidR="00DC397B" w:rsidRDefault="00DC397B" w:rsidP="0037553B">
      <w:pPr>
        <w:jc w:val="both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>„</w:t>
      </w:r>
      <w:r w:rsidRPr="00DC397B">
        <w:rPr>
          <w:rFonts w:ascii="Times New Roman" w:hAnsi="Times New Roman"/>
          <w:b/>
          <w:szCs w:val="22"/>
        </w:rPr>
        <w:t xml:space="preserve">(1) </w:t>
      </w:r>
      <w:r w:rsidRPr="00DC397B">
        <w:rPr>
          <w:rFonts w:ascii="Times New Roman" w:hAnsi="Times New Roman"/>
          <w:szCs w:val="22"/>
        </w:rPr>
        <w:t>Mohács Város Önkormányzata 201</w:t>
      </w:r>
      <w:r w:rsidR="009C2393" w:rsidRPr="00DC397B">
        <w:rPr>
          <w:rFonts w:ascii="Times New Roman" w:hAnsi="Times New Roman"/>
          <w:szCs w:val="22"/>
        </w:rPr>
        <w:t>9</w:t>
      </w:r>
      <w:r w:rsidRPr="00DC397B">
        <w:rPr>
          <w:rFonts w:ascii="Times New Roman" w:hAnsi="Times New Roman"/>
          <w:szCs w:val="22"/>
        </w:rPr>
        <w:t xml:space="preserve">. évi költségvetésének </w:t>
      </w:r>
      <w:proofErr w:type="gramStart"/>
      <w:r w:rsidRPr="00DC397B">
        <w:rPr>
          <w:rFonts w:ascii="Times New Roman" w:hAnsi="Times New Roman"/>
          <w:szCs w:val="22"/>
        </w:rPr>
        <w:t>a</w:t>
      </w:r>
      <w:proofErr w:type="gramEnd"/>
      <w:r w:rsidRPr="00DC397B">
        <w:rPr>
          <w:rFonts w:ascii="Times New Roman" w:hAnsi="Times New Roman"/>
          <w:szCs w:val="22"/>
        </w:rPr>
        <w:t xml:space="preserve"> 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a</w:t>
      </w:r>
      <w:proofErr w:type="gramEnd"/>
      <w:r w:rsidRPr="00DC397B">
        <w:rPr>
          <w:rFonts w:ascii="Times New Roman" w:hAnsi="Times New Roman"/>
          <w:szCs w:val="22"/>
        </w:rPr>
        <w:t>) kiadási főösszege  1</w:t>
      </w:r>
      <w:r w:rsidR="00CE3088" w:rsidRPr="00DC397B">
        <w:rPr>
          <w:rFonts w:ascii="Times New Roman" w:hAnsi="Times New Roman"/>
          <w:szCs w:val="22"/>
        </w:rPr>
        <w:t>9.346.935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 ebből tárgyévi kiadások összege  1</w:t>
      </w:r>
      <w:r w:rsidR="00CE3088" w:rsidRPr="00DC397B">
        <w:rPr>
          <w:rFonts w:ascii="Times New Roman" w:hAnsi="Times New Roman"/>
          <w:szCs w:val="22"/>
        </w:rPr>
        <w:t>8.623.555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>b) bevételi főösszege 1</w:t>
      </w:r>
      <w:r w:rsidR="00CE3088" w:rsidRPr="00DC397B">
        <w:rPr>
          <w:rFonts w:ascii="Times New Roman" w:hAnsi="Times New Roman"/>
          <w:szCs w:val="22"/>
        </w:rPr>
        <w:t>9.346.935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 ebből tárgyévi bevételek összege 1</w:t>
      </w:r>
      <w:r w:rsidR="00CE3088" w:rsidRPr="00DC397B">
        <w:rPr>
          <w:rFonts w:ascii="Times New Roman" w:hAnsi="Times New Roman"/>
          <w:szCs w:val="22"/>
        </w:rPr>
        <w:t>1.496.563</w:t>
      </w:r>
      <w:r w:rsidR="00AC29EF"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>c) tárgyévi hiánya 7.</w:t>
      </w:r>
      <w:r w:rsidR="00293B07" w:rsidRPr="00DC397B">
        <w:rPr>
          <w:rFonts w:ascii="Times New Roman" w:hAnsi="Times New Roman"/>
          <w:szCs w:val="22"/>
        </w:rPr>
        <w:t>850.372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ebből működési hiány 1.543.309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fejlesztési hiány </w:t>
      </w:r>
      <w:r w:rsidR="00293B07" w:rsidRPr="00DC397B">
        <w:rPr>
          <w:rFonts w:ascii="Times New Roman" w:hAnsi="Times New Roman"/>
          <w:szCs w:val="22"/>
        </w:rPr>
        <w:t>6.307.063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d) működési célú kiadás összege </w:t>
      </w:r>
      <w:r w:rsidR="00293B07" w:rsidRPr="00DC397B">
        <w:rPr>
          <w:rFonts w:ascii="Times New Roman" w:hAnsi="Times New Roman"/>
          <w:szCs w:val="22"/>
        </w:rPr>
        <w:t>5.188.747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    </w:t>
      </w:r>
      <w:proofErr w:type="gramStart"/>
      <w:r w:rsidRPr="00DC397B">
        <w:rPr>
          <w:rFonts w:ascii="Times New Roman" w:hAnsi="Times New Roman"/>
          <w:szCs w:val="22"/>
        </w:rPr>
        <w:t>ebből</w:t>
      </w:r>
      <w:proofErr w:type="gramEnd"/>
      <w:r w:rsidRPr="00DC397B">
        <w:rPr>
          <w:rFonts w:ascii="Times New Roman" w:hAnsi="Times New Roman"/>
          <w:szCs w:val="22"/>
        </w:rPr>
        <w:t xml:space="preserve"> </w:t>
      </w:r>
      <w:r w:rsidRPr="00DC397B">
        <w:rPr>
          <w:rFonts w:ascii="Times New Roman" w:hAnsi="Times New Roman"/>
          <w:szCs w:val="22"/>
        </w:rPr>
        <w:tab/>
        <w:t xml:space="preserve">személyi jellegű kiadás  </w:t>
      </w:r>
      <w:r w:rsidR="00F801C2" w:rsidRPr="00DC397B">
        <w:rPr>
          <w:rFonts w:ascii="Times New Roman" w:hAnsi="Times New Roman"/>
          <w:szCs w:val="22"/>
        </w:rPr>
        <w:t>1.</w:t>
      </w:r>
      <w:r w:rsidR="00293B07" w:rsidRPr="00DC397B">
        <w:rPr>
          <w:rFonts w:ascii="Times New Roman" w:hAnsi="Times New Roman"/>
          <w:szCs w:val="22"/>
        </w:rPr>
        <w:t>028.133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munkaadókat</w:t>
      </w:r>
      <w:proofErr w:type="gramEnd"/>
      <w:r w:rsidRPr="00DC397B">
        <w:rPr>
          <w:rFonts w:ascii="Times New Roman" w:hAnsi="Times New Roman"/>
          <w:szCs w:val="22"/>
        </w:rPr>
        <w:t xml:space="preserve"> terhelő járulékok  </w:t>
      </w:r>
      <w:r w:rsidR="00F801C2" w:rsidRPr="00DC397B">
        <w:rPr>
          <w:rFonts w:ascii="Times New Roman" w:hAnsi="Times New Roman"/>
          <w:szCs w:val="22"/>
        </w:rPr>
        <w:t>17</w:t>
      </w:r>
      <w:r w:rsidR="00293B07" w:rsidRPr="00DC397B">
        <w:rPr>
          <w:rFonts w:ascii="Times New Roman" w:hAnsi="Times New Roman"/>
          <w:szCs w:val="22"/>
        </w:rPr>
        <w:t>5.177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firstLine="708"/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ab/>
      </w:r>
      <w:proofErr w:type="gramStart"/>
      <w:r w:rsidRPr="00DC397B">
        <w:rPr>
          <w:rFonts w:ascii="Times New Roman" w:hAnsi="Times New Roman"/>
          <w:szCs w:val="22"/>
        </w:rPr>
        <w:t>dologi</w:t>
      </w:r>
      <w:proofErr w:type="gramEnd"/>
      <w:r w:rsidRPr="00DC397B">
        <w:rPr>
          <w:rFonts w:ascii="Times New Roman" w:hAnsi="Times New Roman"/>
          <w:szCs w:val="22"/>
        </w:rPr>
        <w:t xml:space="preserve"> kiadások 6</w:t>
      </w:r>
      <w:r w:rsidR="00F801C2" w:rsidRPr="00DC397B">
        <w:rPr>
          <w:rFonts w:ascii="Times New Roman" w:hAnsi="Times New Roman"/>
          <w:szCs w:val="22"/>
        </w:rPr>
        <w:t>6</w:t>
      </w:r>
      <w:r w:rsidR="00293B07" w:rsidRPr="00DC397B">
        <w:rPr>
          <w:rFonts w:ascii="Times New Roman" w:hAnsi="Times New Roman"/>
          <w:szCs w:val="22"/>
        </w:rPr>
        <w:t>7.089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firstLine="708"/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ab/>
      </w:r>
      <w:proofErr w:type="gramStart"/>
      <w:r w:rsidRPr="00DC397B">
        <w:rPr>
          <w:rFonts w:ascii="Times New Roman" w:hAnsi="Times New Roman"/>
          <w:szCs w:val="22"/>
        </w:rPr>
        <w:t>ellátottak</w:t>
      </w:r>
      <w:proofErr w:type="gramEnd"/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pénzbeni</w:t>
      </w:r>
      <w:proofErr w:type="spellEnd"/>
      <w:r w:rsidRPr="00DC397B">
        <w:rPr>
          <w:rFonts w:ascii="Times New Roman" w:hAnsi="Times New Roman"/>
          <w:szCs w:val="22"/>
        </w:rPr>
        <w:t xml:space="preserve"> juttatása </w:t>
      </w:r>
      <w:r w:rsidR="00293B07" w:rsidRPr="00DC397B">
        <w:rPr>
          <w:rFonts w:ascii="Times New Roman" w:hAnsi="Times New Roman"/>
          <w:szCs w:val="22"/>
        </w:rPr>
        <w:t>136.222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firstLine="708"/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ab/>
      </w:r>
      <w:proofErr w:type="gramStart"/>
      <w:r w:rsidRPr="00DC397B">
        <w:rPr>
          <w:rFonts w:ascii="Times New Roman" w:hAnsi="Times New Roman"/>
          <w:szCs w:val="22"/>
        </w:rPr>
        <w:t>átadott</w:t>
      </w:r>
      <w:proofErr w:type="gramEnd"/>
      <w:r w:rsidRPr="00DC397B">
        <w:rPr>
          <w:rFonts w:ascii="Times New Roman" w:hAnsi="Times New Roman"/>
          <w:szCs w:val="22"/>
        </w:rPr>
        <w:t xml:space="preserve"> pénzeszközök 1.</w:t>
      </w:r>
      <w:r w:rsidR="00F801C2" w:rsidRPr="00DC397B">
        <w:rPr>
          <w:rFonts w:ascii="Times New Roman" w:hAnsi="Times New Roman"/>
          <w:szCs w:val="22"/>
        </w:rPr>
        <w:t>6</w:t>
      </w:r>
      <w:r w:rsidR="00293B07" w:rsidRPr="00DC397B">
        <w:rPr>
          <w:rFonts w:ascii="Times New Roman" w:hAnsi="Times New Roman"/>
          <w:szCs w:val="22"/>
        </w:rPr>
        <w:t>62.887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felújítási</w:t>
      </w:r>
      <w:proofErr w:type="gramEnd"/>
      <w:r w:rsidRPr="00DC397B">
        <w:rPr>
          <w:rFonts w:ascii="Times New Roman" w:hAnsi="Times New Roman"/>
          <w:szCs w:val="22"/>
        </w:rPr>
        <w:t xml:space="preserve"> kiadások </w:t>
      </w:r>
      <w:r w:rsidR="00293B07" w:rsidRPr="00DC397B">
        <w:rPr>
          <w:rFonts w:ascii="Times New Roman" w:hAnsi="Times New Roman"/>
          <w:szCs w:val="22"/>
        </w:rPr>
        <w:t>10.325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felhalmozási</w:t>
      </w:r>
      <w:proofErr w:type="gramEnd"/>
      <w:r w:rsidRPr="00DC397B">
        <w:rPr>
          <w:rFonts w:ascii="Times New Roman" w:hAnsi="Times New Roman"/>
          <w:szCs w:val="22"/>
        </w:rPr>
        <w:t xml:space="preserve"> kiadások </w:t>
      </w:r>
      <w:r w:rsidR="00F801C2" w:rsidRPr="00DC397B">
        <w:rPr>
          <w:rFonts w:ascii="Times New Roman" w:hAnsi="Times New Roman"/>
          <w:szCs w:val="22"/>
        </w:rPr>
        <w:t>3</w:t>
      </w:r>
      <w:r w:rsidR="00293B07" w:rsidRPr="00DC397B">
        <w:rPr>
          <w:rFonts w:ascii="Times New Roman" w:hAnsi="Times New Roman"/>
          <w:szCs w:val="22"/>
        </w:rPr>
        <w:t>8.311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</w:t>
      </w:r>
    </w:p>
    <w:p w:rsidR="0037553B" w:rsidRPr="00DC397B" w:rsidRDefault="0037553B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működési</w:t>
      </w:r>
      <w:proofErr w:type="gramEnd"/>
      <w:r w:rsidRPr="00DC397B">
        <w:rPr>
          <w:rFonts w:ascii="Times New Roman" w:hAnsi="Times New Roman"/>
          <w:szCs w:val="22"/>
        </w:rPr>
        <w:t xml:space="preserve"> célú tartalékok 1.</w:t>
      </w:r>
      <w:r w:rsidR="00293B07" w:rsidRPr="00DC397B">
        <w:rPr>
          <w:rFonts w:ascii="Times New Roman" w:hAnsi="Times New Roman"/>
          <w:szCs w:val="22"/>
        </w:rPr>
        <w:t xml:space="preserve">395.992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. 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    </w:t>
      </w:r>
      <w:proofErr w:type="gramStart"/>
      <w:r w:rsidRPr="00DC397B">
        <w:rPr>
          <w:rFonts w:ascii="Times New Roman" w:hAnsi="Times New Roman"/>
          <w:szCs w:val="22"/>
        </w:rPr>
        <w:t>működési</w:t>
      </w:r>
      <w:proofErr w:type="gramEnd"/>
      <w:r w:rsidRPr="00DC397B">
        <w:rPr>
          <w:rFonts w:ascii="Times New Roman" w:hAnsi="Times New Roman"/>
          <w:szCs w:val="22"/>
        </w:rPr>
        <w:t xml:space="preserve"> célú bevétel összege  </w:t>
      </w:r>
      <w:r w:rsidR="00B379E2" w:rsidRPr="00DC397B">
        <w:rPr>
          <w:rFonts w:ascii="Times New Roman" w:hAnsi="Times New Roman"/>
          <w:szCs w:val="22"/>
        </w:rPr>
        <w:t>3.645.438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e</w:t>
      </w:r>
      <w:proofErr w:type="gramEnd"/>
      <w:r w:rsidRPr="00DC397B">
        <w:rPr>
          <w:rFonts w:ascii="Times New Roman" w:hAnsi="Times New Roman"/>
          <w:szCs w:val="22"/>
        </w:rPr>
        <w:t>) felhalmozási célú kiadások  1</w:t>
      </w:r>
      <w:r w:rsidR="00B379E2" w:rsidRPr="00DC397B">
        <w:rPr>
          <w:rFonts w:ascii="Times New Roman" w:hAnsi="Times New Roman"/>
          <w:szCs w:val="22"/>
        </w:rPr>
        <w:t>4.158.188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     </w:t>
      </w:r>
      <w:proofErr w:type="gramStart"/>
      <w:r w:rsidRPr="00DC397B">
        <w:rPr>
          <w:rFonts w:ascii="Times New Roman" w:hAnsi="Times New Roman"/>
          <w:szCs w:val="22"/>
        </w:rPr>
        <w:t>ebből</w:t>
      </w:r>
      <w:proofErr w:type="gramEnd"/>
      <w:r w:rsidRPr="00DC397B">
        <w:rPr>
          <w:rFonts w:ascii="Times New Roman" w:hAnsi="Times New Roman"/>
          <w:szCs w:val="22"/>
        </w:rPr>
        <w:tab/>
        <w:t xml:space="preserve">dologi kiadás </w:t>
      </w:r>
      <w:r w:rsidR="008D2335" w:rsidRPr="00DC397B">
        <w:rPr>
          <w:rFonts w:ascii="Times New Roman" w:hAnsi="Times New Roman"/>
          <w:szCs w:val="22"/>
        </w:rPr>
        <w:t>992.944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átadott</w:t>
      </w:r>
      <w:proofErr w:type="gramEnd"/>
      <w:r w:rsidRPr="00DC397B">
        <w:rPr>
          <w:rFonts w:ascii="Times New Roman" w:hAnsi="Times New Roman"/>
          <w:szCs w:val="22"/>
        </w:rPr>
        <w:t xml:space="preserve"> pénzeszközök </w:t>
      </w:r>
      <w:r w:rsidR="008D2335" w:rsidRPr="00DC397B">
        <w:rPr>
          <w:rFonts w:ascii="Times New Roman" w:hAnsi="Times New Roman"/>
          <w:szCs w:val="22"/>
        </w:rPr>
        <w:t>444.008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felújítások</w:t>
      </w:r>
      <w:proofErr w:type="gramEnd"/>
      <w:r w:rsidRPr="00DC397B">
        <w:rPr>
          <w:rFonts w:ascii="Times New Roman" w:hAnsi="Times New Roman"/>
          <w:szCs w:val="22"/>
        </w:rPr>
        <w:t xml:space="preserve"> összege  </w:t>
      </w:r>
      <w:r w:rsidR="00F801C2" w:rsidRPr="00DC397B">
        <w:rPr>
          <w:rFonts w:ascii="Times New Roman" w:hAnsi="Times New Roman"/>
          <w:szCs w:val="22"/>
        </w:rPr>
        <w:t>1</w:t>
      </w:r>
      <w:r w:rsidR="008D2335" w:rsidRPr="00DC397B">
        <w:rPr>
          <w:rFonts w:ascii="Times New Roman" w:hAnsi="Times New Roman"/>
          <w:szCs w:val="22"/>
        </w:rPr>
        <w:t>97.908</w:t>
      </w:r>
      <w:r w:rsidRPr="00DC397B">
        <w:rPr>
          <w:rFonts w:ascii="Times New Roman" w:hAnsi="Times New Roman"/>
          <w:szCs w:val="22"/>
        </w:rPr>
        <w:t xml:space="preserve"> 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felhalmozási</w:t>
      </w:r>
      <w:proofErr w:type="gramEnd"/>
      <w:r w:rsidRPr="00DC397B">
        <w:rPr>
          <w:rFonts w:ascii="Times New Roman" w:hAnsi="Times New Roman"/>
          <w:szCs w:val="22"/>
        </w:rPr>
        <w:t xml:space="preserve"> kiadások  1</w:t>
      </w:r>
      <w:r w:rsidR="008D2335" w:rsidRPr="00DC397B">
        <w:rPr>
          <w:rFonts w:ascii="Times New Roman" w:hAnsi="Times New Roman"/>
          <w:szCs w:val="22"/>
        </w:rPr>
        <w:t>1.426.886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hiteltörlesztés</w:t>
      </w:r>
      <w:proofErr w:type="gramEnd"/>
      <w:r w:rsidRPr="00DC397B">
        <w:rPr>
          <w:rFonts w:ascii="Times New Roman" w:hAnsi="Times New Roman"/>
          <w:szCs w:val="22"/>
        </w:rPr>
        <w:t xml:space="preserve">  0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kölcsönök</w:t>
      </w:r>
      <w:proofErr w:type="gramEnd"/>
      <w:r w:rsidRPr="00DC397B">
        <w:rPr>
          <w:rFonts w:ascii="Times New Roman" w:hAnsi="Times New Roman"/>
          <w:szCs w:val="22"/>
        </w:rPr>
        <w:t xml:space="preserve"> nyújtása 19.000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F801C2" w:rsidRPr="00DC397B" w:rsidRDefault="00F801C2" w:rsidP="0037553B">
      <w:pPr>
        <w:ind w:left="708" w:firstLine="708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kamat</w:t>
      </w:r>
      <w:proofErr w:type="gramEnd"/>
      <w:r w:rsidRPr="00DC397B">
        <w:rPr>
          <w:rFonts w:ascii="Times New Roman" w:hAnsi="Times New Roman"/>
          <w:szCs w:val="22"/>
        </w:rPr>
        <w:t xml:space="preserve"> kiadások  0e Ft</w:t>
      </w:r>
    </w:p>
    <w:p w:rsidR="0037553B" w:rsidRPr="00DC397B" w:rsidRDefault="0037553B" w:rsidP="0037553B">
      <w:pPr>
        <w:ind w:firstLine="708"/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ab/>
      </w:r>
      <w:proofErr w:type="gramStart"/>
      <w:r w:rsidRPr="00DC397B">
        <w:rPr>
          <w:rFonts w:ascii="Times New Roman" w:hAnsi="Times New Roman"/>
          <w:szCs w:val="22"/>
        </w:rPr>
        <w:t>fejlesztési</w:t>
      </w:r>
      <w:proofErr w:type="gramEnd"/>
      <w:r w:rsidRPr="00DC397B">
        <w:rPr>
          <w:rFonts w:ascii="Times New Roman" w:hAnsi="Times New Roman"/>
          <w:szCs w:val="22"/>
        </w:rPr>
        <w:t xml:space="preserve"> célú tartalékok  </w:t>
      </w:r>
      <w:r w:rsidR="008D2335" w:rsidRPr="00DC397B">
        <w:rPr>
          <w:rFonts w:ascii="Times New Roman" w:hAnsi="Times New Roman"/>
          <w:szCs w:val="22"/>
        </w:rPr>
        <w:t>310.968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     </w:t>
      </w:r>
      <w:proofErr w:type="gramStart"/>
      <w:r w:rsidRPr="00DC397B">
        <w:rPr>
          <w:rFonts w:ascii="Times New Roman" w:hAnsi="Times New Roman"/>
          <w:szCs w:val="22"/>
        </w:rPr>
        <w:t>felhalmozási</w:t>
      </w:r>
      <w:proofErr w:type="gramEnd"/>
      <w:r w:rsidRPr="00DC397B">
        <w:rPr>
          <w:rFonts w:ascii="Times New Roman" w:hAnsi="Times New Roman"/>
          <w:szCs w:val="22"/>
        </w:rPr>
        <w:t xml:space="preserve"> célú bevételek 7.</w:t>
      </w:r>
      <w:r w:rsidR="008D2335" w:rsidRPr="00DC397B">
        <w:rPr>
          <w:rFonts w:ascii="Times New Roman" w:hAnsi="Times New Roman"/>
          <w:szCs w:val="22"/>
        </w:rPr>
        <w:t>851.125</w:t>
      </w:r>
      <w:r w:rsidR="00F801C2"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f</w:t>
      </w:r>
      <w:proofErr w:type="gramEnd"/>
      <w:r w:rsidRPr="00DC397B">
        <w:rPr>
          <w:rFonts w:ascii="Times New Roman" w:hAnsi="Times New Roman"/>
          <w:szCs w:val="22"/>
        </w:rPr>
        <w:t>) költségvetési hiány belső finanszírozása:</w:t>
      </w:r>
    </w:p>
    <w:p w:rsidR="0037553B" w:rsidRPr="00DC397B" w:rsidRDefault="0037553B" w:rsidP="00F801C2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    </w:t>
      </w:r>
      <w:proofErr w:type="gramStart"/>
      <w:r w:rsidRPr="00DC397B">
        <w:rPr>
          <w:rFonts w:ascii="Times New Roman" w:hAnsi="Times New Roman"/>
          <w:szCs w:val="22"/>
        </w:rPr>
        <w:t>előző</w:t>
      </w:r>
      <w:proofErr w:type="gramEnd"/>
      <w:r w:rsidRPr="00DC397B">
        <w:rPr>
          <w:rFonts w:ascii="Times New Roman" w:hAnsi="Times New Roman"/>
          <w:szCs w:val="22"/>
        </w:rPr>
        <w:t xml:space="preserve"> évi pénzmaradvány igénybe vétele  4.598.714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ebből működési célú1.1.543.309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fejlesztési célú 3.055.405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    </w:t>
      </w:r>
      <w:proofErr w:type="gramStart"/>
      <w:r w:rsidRPr="00DC397B">
        <w:rPr>
          <w:rFonts w:ascii="Times New Roman" w:hAnsi="Times New Roman"/>
          <w:szCs w:val="22"/>
        </w:rPr>
        <w:t>értékpapír</w:t>
      </w:r>
      <w:proofErr w:type="gramEnd"/>
      <w:r w:rsidRPr="00DC397B">
        <w:rPr>
          <w:rFonts w:ascii="Times New Roman" w:hAnsi="Times New Roman"/>
          <w:szCs w:val="22"/>
        </w:rPr>
        <w:t xml:space="preserve"> értékesítés </w:t>
      </w:r>
      <w:r w:rsidR="00F801C2" w:rsidRPr="00DC397B">
        <w:rPr>
          <w:rFonts w:ascii="Times New Roman" w:hAnsi="Times New Roman"/>
          <w:szCs w:val="22"/>
        </w:rPr>
        <w:t>3.251.658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 (fejlesztési célú)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g</w:t>
      </w:r>
      <w:proofErr w:type="gramEnd"/>
      <w:r w:rsidRPr="00DC397B">
        <w:rPr>
          <w:rFonts w:ascii="Times New Roman" w:hAnsi="Times New Roman"/>
          <w:szCs w:val="22"/>
        </w:rPr>
        <w:t>) költségvetési hiány külső finanszírozása: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    </w:t>
      </w:r>
      <w:proofErr w:type="gramStart"/>
      <w:r w:rsidRPr="00DC397B">
        <w:rPr>
          <w:rFonts w:ascii="Times New Roman" w:hAnsi="Times New Roman"/>
          <w:szCs w:val="22"/>
        </w:rPr>
        <w:t>fejlesztési</w:t>
      </w:r>
      <w:proofErr w:type="gramEnd"/>
      <w:r w:rsidRPr="00DC397B">
        <w:rPr>
          <w:rFonts w:ascii="Times New Roman" w:hAnsi="Times New Roman"/>
          <w:szCs w:val="22"/>
        </w:rPr>
        <w:t xml:space="preserve">/működési célú hitel felvétel tervezett összege 0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.”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b/>
          <w:szCs w:val="22"/>
        </w:rPr>
        <w:t>2.§</w:t>
      </w:r>
      <w:r w:rsidRPr="00DC397B">
        <w:rPr>
          <w:rFonts w:ascii="Times New Roman" w:hAnsi="Times New Roman"/>
          <w:szCs w:val="22"/>
        </w:rPr>
        <w:tab/>
        <w:t>A R. 6.§</w:t>
      </w:r>
      <w:proofErr w:type="spellStart"/>
      <w:r w:rsidRPr="00DC397B">
        <w:rPr>
          <w:rFonts w:ascii="Times New Roman" w:hAnsi="Times New Roman"/>
          <w:szCs w:val="22"/>
        </w:rPr>
        <w:t>-ának</w:t>
      </w:r>
      <w:proofErr w:type="spellEnd"/>
      <w:r w:rsidRPr="00DC397B">
        <w:rPr>
          <w:rFonts w:ascii="Times New Roman" w:hAnsi="Times New Roman"/>
          <w:szCs w:val="22"/>
        </w:rPr>
        <w:t xml:space="preserve"> (2) bekezdése helyébe a következő rendelkezés lép: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b/>
          <w:szCs w:val="22"/>
        </w:rPr>
        <w:t>„(2)</w:t>
      </w:r>
      <w:r w:rsidRPr="00DC397B">
        <w:rPr>
          <w:rFonts w:ascii="Times New Roman" w:hAnsi="Times New Roman"/>
          <w:szCs w:val="22"/>
        </w:rPr>
        <w:t xml:space="preserve"> Az önkormányzati költségvetési tartalék összesen 1.</w:t>
      </w:r>
      <w:r w:rsidR="008D2335" w:rsidRPr="00DC397B">
        <w:rPr>
          <w:rFonts w:ascii="Times New Roman" w:hAnsi="Times New Roman"/>
          <w:szCs w:val="22"/>
        </w:rPr>
        <w:t>706.960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melyből </w:t>
      </w:r>
    </w:p>
    <w:p w:rsidR="0037553B" w:rsidRPr="00DC397B" w:rsidRDefault="0037553B" w:rsidP="0037553B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>általános tartalék 1.</w:t>
      </w:r>
      <w:r w:rsidR="008D2335" w:rsidRPr="00DC397B">
        <w:rPr>
          <w:rFonts w:ascii="Times New Roman" w:hAnsi="Times New Roman"/>
          <w:szCs w:val="22"/>
        </w:rPr>
        <w:t>395.992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</w:t>
      </w:r>
    </w:p>
    <w:p w:rsidR="0037553B" w:rsidRPr="00DC397B" w:rsidRDefault="0037553B" w:rsidP="0037553B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lastRenderedPageBreak/>
        <w:t xml:space="preserve">fejlesztési céltartalék </w:t>
      </w:r>
      <w:r w:rsidR="008D2335" w:rsidRPr="00DC397B">
        <w:rPr>
          <w:rFonts w:ascii="Times New Roman" w:hAnsi="Times New Roman"/>
          <w:szCs w:val="22"/>
        </w:rPr>
        <w:t>310.968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amely </w:t>
      </w:r>
      <w:r w:rsidR="000834AE" w:rsidRPr="00DC397B">
        <w:rPr>
          <w:rFonts w:ascii="Times New Roman" w:hAnsi="Times New Roman"/>
          <w:szCs w:val="22"/>
        </w:rPr>
        <w:t>5.</w:t>
      </w:r>
      <w:r w:rsidRPr="00DC397B">
        <w:rPr>
          <w:rFonts w:ascii="Times New Roman" w:hAnsi="Times New Roman"/>
          <w:szCs w:val="22"/>
        </w:rPr>
        <w:t xml:space="preserve">000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 polgármesteri alapot és </w:t>
      </w:r>
      <w:r w:rsidR="000C2411" w:rsidRPr="00DC397B">
        <w:rPr>
          <w:rFonts w:ascii="Times New Roman" w:hAnsi="Times New Roman"/>
          <w:szCs w:val="22"/>
        </w:rPr>
        <w:t>302.468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 pályázati alapot, 3 500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 környezetvédelmi alapot tartalmaz,</w:t>
      </w:r>
    </w:p>
    <w:p w:rsidR="0037553B" w:rsidRPr="00DC397B" w:rsidRDefault="0037553B" w:rsidP="0037553B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>A pályázati-, és polgármesteri alap felosztását a 10. melléklet tartalmazza.”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  <w:highlight w:val="green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b/>
          <w:szCs w:val="22"/>
        </w:rPr>
        <w:t>3.§</w:t>
      </w:r>
      <w:r w:rsidRPr="00DC397B">
        <w:rPr>
          <w:rFonts w:ascii="Times New Roman" w:hAnsi="Times New Roman"/>
          <w:szCs w:val="22"/>
        </w:rPr>
        <w:tab/>
        <w:t>A R. 8.§</w:t>
      </w:r>
      <w:proofErr w:type="spellStart"/>
      <w:r w:rsidRPr="00DC397B">
        <w:rPr>
          <w:rFonts w:ascii="Times New Roman" w:hAnsi="Times New Roman"/>
          <w:szCs w:val="22"/>
        </w:rPr>
        <w:t>-ának</w:t>
      </w:r>
      <w:proofErr w:type="spellEnd"/>
      <w:r w:rsidRPr="00DC397B">
        <w:rPr>
          <w:rFonts w:ascii="Times New Roman" w:hAnsi="Times New Roman"/>
          <w:szCs w:val="22"/>
        </w:rPr>
        <w:t xml:space="preserve"> (1), (2) bekezdéseinek helyébe a következő rendelkezés lép: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b/>
          <w:szCs w:val="22"/>
        </w:rPr>
        <w:t>„(1)</w:t>
      </w:r>
      <w:r w:rsidRPr="00DC397B">
        <w:rPr>
          <w:rFonts w:ascii="Times New Roman" w:hAnsi="Times New Roman"/>
          <w:szCs w:val="22"/>
        </w:rPr>
        <w:t xml:space="preserve"> Az önkormányzat felújítási és felhalmozási kiadása összesen 1</w:t>
      </w:r>
      <w:r w:rsidR="00180FEE" w:rsidRPr="00DC397B">
        <w:rPr>
          <w:rFonts w:ascii="Times New Roman" w:hAnsi="Times New Roman"/>
          <w:szCs w:val="22"/>
        </w:rPr>
        <w:t>1.673.430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 ebből</w:t>
      </w:r>
    </w:p>
    <w:p w:rsidR="0037553B" w:rsidRPr="00DC397B" w:rsidRDefault="0037553B" w:rsidP="0037553B">
      <w:pPr>
        <w:ind w:left="424" w:hanging="424"/>
        <w:jc w:val="both"/>
        <w:rPr>
          <w:rFonts w:ascii="Times New Roman" w:hAnsi="Times New Roman"/>
          <w:szCs w:val="22"/>
        </w:rPr>
      </w:pPr>
      <w:proofErr w:type="gramStart"/>
      <w:r w:rsidRPr="00DC397B">
        <w:rPr>
          <w:rFonts w:ascii="Times New Roman" w:hAnsi="Times New Roman"/>
          <w:szCs w:val="22"/>
        </w:rPr>
        <w:t>a</w:t>
      </w:r>
      <w:proofErr w:type="gramEnd"/>
      <w:r w:rsidRPr="00DC397B">
        <w:rPr>
          <w:rFonts w:ascii="Times New Roman" w:hAnsi="Times New Roman"/>
          <w:szCs w:val="22"/>
        </w:rPr>
        <w:t>) a beruházások előirányzata 1</w:t>
      </w:r>
      <w:r w:rsidR="00180FEE" w:rsidRPr="00DC397B">
        <w:rPr>
          <w:rFonts w:ascii="Times New Roman" w:hAnsi="Times New Roman"/>
          <w:szCs w:val="22"/>
        </w:rPr>
        <w:t>.465.197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b) a felújítások előirányzata </w:t>
      </w:r>
      <w:r w:rsidR="00180FEE" w:rsidRPr="00DC397B">
        <w:rPr>
          <w:rFonts w:ascii="Times New Roman" w:hAnsi="Times New Roman"/>
          <w:szCs w:val="22"/>
        </w:rPr>
        <w:t>2</w:t>
      </w:r>
      <w:r w:rsidR="000834AE" w:rsidRPr="00DC397B">
        <w:rPr>
          <w:rFonts w:ascii="Times New Roman" w:hAnsi="Times New Roman"/>
          <w:szCs w:val="22"/>
        </w:rPr>
        <w:t>08.</w:t>
      </w:r>
      <w:r w:rsidR="00180FEE" w:rsidRPr="00DC397B">
        <w:rPr>
          <w:rFonts w:ascii="Times New Roman" w:hAnsi="Times New Roman"/>
          <w:szCs w:val="22"/>
        </w:rPr>
        <w:t xml:space="preserve">233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b/>
          <w:szCs w:val="22"/>
        </w:rPr>
        <w:t xml:space="preserve">(2) </w:t>
      </w:r>
      <w:r w:rsidRPr="00DC397B">
        <w:rPr>
          <w:rFonts w:ascii="Times New Roman" w:hAnsi="Times New Roman"/>
          <w:bCs/>
          <w:szCs w:val="22"/>
        </w:rPr>
        <w:t>Az (1)</w:t>
      </w:r>
      <w:r w:rsidRPr="00DC397B">
        <w:rPr>
          <w:rFonts w:ascii="Times New Roman" w:hAnsi="Times New Roman"/>
          <w:szCs w:val="22"/>
        </w:rPr>
        <w:t xml:space="preserve"> bekezdésben szereplő összegekből az EU-s</w:t>
      </w:r>
      <w:r w:rsidRPr="00DC397B">
        <w:rPr>
          <w:rFonts w:ascii="Times New Roman" w:hAnsi="Times New Roman"/>
          <w:b/>
          <w:szCs w:val="22"/>
        </w:rPr>
        <w:t xml:space="preserve"> </w:t>
      </w:r>
      <w:r w:rsidRPr="00DC397B">
        <w:rPr>
          <w:rFonts w:ascii="Times New Roman" w:hAnsi="Times New Roman"/>
          <w:bCs/>
          <w:szCs w:val="22"/>
        </w:rPr>
        <w:t>pályázati források bevonásával megva</w:t>
      </w:r>
      <w:r w:rsidRPr="00DC397B">
        <w:rPr>
          <w:rFonts w:ascii="Times New Roman" w:hAnsi="Times New Roman"/>
          <w:szCs w:val="22"/>
        </w:rPr>
        <w:t>lósuló projektek kiadása 10.</w:t>
      </w:r>
      <w:r w:rsidR="008734B0" w:rsidRPr="00DC397B">
        <w:rPr>
          <w:rFonts w:ascii="Times New Roman" w:hAnsi="Times New Roman"/>
          <w:szCs w:val="22"/>
        </w:rPr>
        <w:t>396.148</w:t>
      </w:r>
      <w:r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 xml:space="preserve">, bevétele </w:t>
      </w:r>
      <w:r w:rsidR="008734B0" w:rsidRPr="00DC397B">
        <w:rPr>
          <w:rFonts w:ascii="Times New Roman" w:hAnsi="Times New Roman"/>
          <w:szCs w:val="22"/>
        </w:rPr>
        <w:t>6.700.83</w:t>
      </w:r>
      <w:r w:rsidRPr="00DC397B">
        <w:rPr>
          <w:rFonts w:ascii="Times New Roman" w:hAnsi="Times New Roman"/>
          <w:szCs w:val="22"/>
        </w:rPr>
        <w:t>5</w:t>
      </w:r>
      <w:r w:rsidR="008734B0" w:rsidRPr="00DC397B">
        <w:rPr>
          <w:rFonts w:ascii="Times New Roman" w:hAnsi="Times New Roman"/>
          <w:szCs w:val="22"/>
        </w:rPr>
        <w:t xml:space="preserve"> </w:t>
      </w:r>
      <w:proofErr w:type="spellStart"/>
      <w:r w:rsidRPr="00DC397B">
        <w:rPr>
          <w:rFonts w:ascii="Times New Roman" w:hAnsi="Times New Roman"/>
          <w:szCs w:val="22"/>
        </w:rPr>
        <w:t>eFt</w:t>
      </w:r>
      <w:proofErr w:type="spellEnd"/>
      <w:r w:rsidRPr="00DC397B">
        <w:rPr>
          <w:rFonts w:ascii="Times New Roman" w:hAnsi="Times New Roman"/>
          <w:szCs w:val="22"/>
        </w:rPr>
        <w:t>,”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 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b/>
          <w:szCs w:val="22"/>
        </w:rPr>
        <w:t xml:space="preserve">4.§  </w:t>
      </w:r>
      <w:r w:rsidRPr="00DC397B">
        <w:rPr>
          <w:rFonts w:ascii="Times New Roman" w:hAnsi="Times New Roman"/>
          <w:szCs w:val="22"/>
        </w:rPr>
        <w:t>A R. 3-9., 13. számú</w:t>
      </w:r>
      <w:r w:rsidR="00DC397B">
        <w:rPr>
          <w:rFonts w:ascii="Times New Roman" w:hAnsi="Times New Roman"/>
          <w:szCs w:val="22"/>
        </w:rPr>
        <w:t xml:space="preserve"> mellékletei helyére e </w:t>
      </w:r>
      <w:proofErr w:type="gramStart"/>
      <w:r w:rsidR="00DC397B">
        <w:rPr>
          <w:rFonts w:ascii="Times New Roman" w:hAnsi="Times New Roman"/>
          <w:szCs w:val="22"/>
        </w:rPr>
        <w:t xml:space="preserve">rendelet </w:t>
      </w:r>
      <w:bookmarkStart w:id="0" w:name="_GoBack"/>
      <w:bookmarkEnd w:id="0"/>
      <w:r w:rsidRPr="00DC397B">
        <w:rPr>
          <w:rFonts w:ascii="Times New Roman" w:hAnsi="Times New Roman"/>
          <w:szCs w:val="22"/>
        </w:rPr>
        <w:t>vonatkozó</w:t>
      </w:r>
      <w:proofErr w:type="gramEnd"/>
      <w:r w:rsidRPr="00DC397B">
        <w:rPr>
          <w:rFonts w:ascii="Times New Roman" w:hAnsi="Times New Roman"/>
          <w:szCs w:val="22"/>
        </w:rPr>
        <w:t xml:space="preserve"> mellékletei lépnek.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pStyle w:val="Cmsor1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>Hatályba lépés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b/>
          <w:bCs/>
          <w:szCs w:val="22"/>
        </w:rPr>
        <w:t>5.§</w:t>
      </w:r>
      <w:r w:rsidRPr="00DC397B">
        <w:rPr>
          <w:rFonts w:ascii="Times New Roman" w:hAnsi="Times New Roman"/>
          <w:b/>
          <w:szCs w:val="22"/>
        </w:rPr>
        <w:t xml:space="preserve"> </w:t>
      </w:r>
      <w:r w:rsidR="00713BA4" w:rsidRPr="00DC397B">
        <w:rPr>
          <w:rFonts w:ascii="Times New Roman" w:hAnsi="Times New Roman"/>
          <w:b/>
          <w:szCs w:val="22"/>
        </w:rPr>
        <w:t>(1)</w:t>
      </w:r>
      <w:r w:rsidR="00713BA4" w:rsidRPr="00DC397B">
        <w:rPr>
          <w:rFonts w:ascii="Times New Roman" w:hAnsi="Times New Roman"/>
          <w:szCs w:val="22"/>
        </w:rPr>
        <w:t xml:space="preserve"> </w:t>
      </w:r>
      <w:r w:rsidRPr="00DC397B">
        <w:rPr>
          <w:rFonts w:ascii="Times New Roman" w:hAnsi="Times New Roman"/>
          <w:szCs w:val="22"/>
        </w:rPr>
        <w:t xml:space="preserve">E rendelet kihirdetése napján lép hatályba, rendelkezéseit </w:t>
      </w:r>
      <w:r w:rsidR="00AB69A7" w:rsidRPr="00DC397B">
        <w:rPr>
          <w:rFonts w:ascii="Times New Roman" w:hAnsi="Times New Roman"/>
          <w:szCs w:val="22"/>
        </w:rPr>
        <w:t>2019. december 31.</w:t>
      </w:r>
      <w:r w:rsidRPr="00DC397B">
        <w:rPr>
          <w:rFonts w:ascii="Times New Roman" w:hAnsi="Times New Roman"/>
          <w:szCs w:val="22"/>
        </w:rPr>
        <w:t xml:space="preserve"> napjától kell alkalmazni.</w:t>
      </w:r>
    </w:p>
    <w:p w:rsidR="00AB69A7" w:rsidRPr="00DC397B" w:rsidRDefault="00713BA4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b/>
          <w:szCs w:val="22"/>
        </w:rPr>
        <w:t>(2)</w:t>
      </w:r>
      <w:r w:rsidRPr="00DC397B">
        <w:rPr>
          <w:rFonts w:ascii="Times New Roman" w:hAnsi="Times New Roman"/>
          <w:szCs w:val="22"/>
        </w:rPr>
        <w:t xml:space="preserve"> Jelen rendelet a jogalkotásról szóló 2010. évi CXXX. törvény 13.§ (2) bekezdése értelmében a kihirdetését követő napon hatályát veszti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>Mohács, 20</w:t>
      </w:r>
      <w:r w:rsidR="00B51A2E" w:rsidRPr="00DC397B">
        <w:rPr>
          <w:rFonts w:ascii="Times New Roman" w:hAnsi="Times New Roman"/>
          <w:szCs w:val="22"/>
        </w:rPr>
        <w:t xml:space="preserve">20. május </w:t>
      </w:r>
      <w:r w:rsidR="00713BA4" w:rsidRPr="00DC397B">
        <w:rPr>
          <w:rFonts w:ascii="Times New Roman" w:hAnsi="Times New Roman"/>
          <w:szCs w:val="22"/>
        </w:rPr>
        <w:t>15.</w:t>
      </w:r>
      <w:r w:rsidRPr="00DC397B">
        <w:rPr>
          <w:rFonts w:ascii="Times New Roman" w:hAnsi="Times New Roman"/>
          <w:szCs w:val="22"/>
        </w:rPr>
        <w:t xml:space="preserve">    </w:t>
      </w: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</w:p>
    <w:p w:rsidR="0037553B" w:rsidRDefault="0037553B" w:rsidP="0037553B">
      <w:pPr>
        <w:jc w:val="both"/>
        <w:rPr>
          <w:rFonts w:ascii="Times New Roman" w:hAnsi="Times New Roman"/>
          <w:szCs w:val="22"/>
        </w:rPr>
      </w:pPr>
    </w:p>
    <w:p w:rsidR="00DC397B" w:rsidRPr="00DC397B" w:rsidRDefault="00DC397B" w:rsidP="0037553B">
      <w:pPr>
        <w:jc w:val="both"/>
        <w:rPr>
          <w:rFonts w:ascii="Times New Roman" w:hAnsi="Times New Roman"/>
          <w:szCs w:val="22"/>
        </w:rPr>
      </w:pPr>
    </w:p>
    <w:p w:rsidR="0037553B" w:rsidRPr="00DC397B" w:rsidRDefault="0037553B" w:rsidP="0037553B">
      <w:pPr>
        <w:jc w:val="both"/>
        <w:rPr>
          <w:rFonts w:ascii="Times New Roman" w:hAnsi="Times New Roman"/>
          <w:szCs w:val="22"/>
        </w:rPr>
      </w:pPr>
    </w:p>
    <w:p w:rsidR="00DC397B" w:rsidRDefault="00DC397B" w:rsidP="00DC397B">
      <w:pPr>
        <w:pStyle w:val="Szvegtrzsbehzssal2"/>
        <w:ind w:left="0"/>
        <w:rPr>
          <w:szCs w:val="22"/>
        </w:rPr>
      </w:pPr>
      <w:r>
        <w:rPr>
          <w:szCs w:val="22"/>
        </w:rPr>
        <w:t xml:space="preserve">    </w:t>
      </w:r>
      <w:proofErr w:type="spellStart"/>
      <w:r w:rsidR="0037553B" w:rsidRPr="00DC397B">
        <w:rPr>
          <w:szCs w:val="22"/>
        </w:rPr>
        <w:t>Csorbai</w:t>
      </w:r>
      <w:proofErr w:type="spellEnd"/>
      <w:r w:rsidR="0037553B" w:rsidRPr="00DC397B">
        <w:rPr>
          <w:szCs w:val="22"/>
        </w:rPr>
        <w:t xml:space="preserve"> </w:t>
      </w:r>
      <w:proofErr w:type="gramStart"/>
      <w:r w:rsidR="0037553B" w:rsidRPr="00DC397B">
        <w:rPr>
          <w:szCs w:val="22"/>
        </w:rPr>
        <w:t>Ferenc</w:t>
      </w:r>
      <w:r w:rsidR="0037553B" w:rsidRPr="00DC397B">
        <w:rPr>
          <w:szCs w:val="22"/>
        </w:rPr>
        <w:tab/>
      </w:r>
      <w:r w:rsidR="0037553B" w:rsidRPr="00DC397B">
        <w:rPr>
          <w:szCs w:val="22"/>
        </w:rPr>
        <w:tab/>
      </w:r>
      <w:r w:rsidR="0037553B" w:rsidRPr="00DC397B">
        <w:rPr>
          <w:szCs w:val="22"/>
        </w:rPr>
        <w:tab/>
      </w:r>
      <w:r w:rsidR="0037553B" w:rsidRPr="00DC397B">
        <w:rPr>
          <w:szCs w:val="22"/>
        </w:rPr>
        <w:tab/>
      </w:r>
      <w:r w:rsidR="0037553B" w:rsidRPr="00DC397B">
        <w:rPr>
          <w:szCs w:val="22"/>
        </w:rPr>
        <w:tab/>
        <w:t xml:space="preserve">         </w:t>
      </w:r>
      <w:r>
        <w:rPr>
          <w:szCs w:val="22"/>
        </w:rPr>
        <w:tab/>
        <w:t xml:space="preserve">               </w:t>
      </w:r>
      <w:r w:rsidR="0037553B" w:rsidRPr="00DC397B">
        <w:rPr>
          <w:szCs w:val="22"/>
        </w:rPr>
        <w:t>Dr.</w:t>
      </w:r>
      <w:proofErr w:type="gramEnd"/>
      <w:r w:rsidR="0037553B" w:rsidRPr="00DC397B">
        <w:rPr>
          <w:szCs w:val="22"/>
        </w:rPr>
        <w:t xml:space="preserve"> Kovács Mirella</w:t>
      </w:r>
    </w:p>
    <w:p w:rsidR="00513317" w:rsidRPr="00DC397B" w:rsidRDefault="0037553B" w:rsidP="00DC397B">
      <w:pPr>
        <w:pStyle w:val="Szvegtrzsbehzssal2"/>
        <w:ind w:left="0"/>
        <w:rPr>
          <w:szCs w:val="22"/>
        </w:rPr>
      </w:pPr>
      <w:r w:rsidRPr="00DC397B">
        <w:rPr>
          <w:szCs w:val="22"/>
        </w:rPr>
        <w:t xml:space="preserve"> </w:t>
      </w:r>
      <w:r w:rsidR="00DC397B">
        <w:rPr>
          <w:szCs w:val="22"/>
        </w:rPr>
        <w:t xml:space="preserve">    </w:t>
      </w:r>
      <w:proofErr w:type="gramStart"/>
      <w:r w:rsidRPr="00DC397B">
        <w:rPr>
          <w:szCs w:val="22"/>
        </w:rPr>
        <w:t>polgármester</w:t>
      </w:r>
      <w:proofErr w:type="gramEnd"/>
      <w:r w:rsidRPr="00DC397B">
        <w:rPr>
          <w:szCs w:val="22"/>
        </w:rPr>
        <w:tab/>
      </w:r>
      <w:r w:rsidRPr="00DC397B">
        <w:rPr>
          <w:szCs w:val="22"/>
        </w:rPr>
        <w:tab/>
      </w:r>
      <w:r w:rsidRPr="00DC397B">
        <w:rPr>
          <w:szCs w:val="22"/>
        </w:rPr>
        <w:tab/>
      </w:r>
      <w:r w:rsidRPr="00DC397B">
        <w:rPr>
          <w:szCs w:val="22"/>
        </w:rPr>
        <w:tab/>
      </w:r>
      <w:r w:rsidRPr="00DC397B">
        <w:rPr>
          <w:szCs w:val="22"/>
        </w:rPr>
        <w:tab/>
      </w:r>
      <w:r w:rsidRPr="00DC397B">
        <w:rPr>
          <w:szCs w:val="22"/>
        </w:rPr>
        <w:tab/>
        <w:t xml:space="preserve">    </w:t>
      </w:r>
      <w:r w:rsidR="00DC397B">
        <w:rPr>
          <w:szCs w:val="22"/>
        </w:rPr>
        <w:t xml:space="preserve">                    </w:t>
      </w:r>
      <w:r w:rsidRPr="00DC397B">
        <w:rPr>
          <w:szCs w:val="22"/>
        </w:rPr>
        <w:t xml:space="preserve"> jegyző</w:t>
      </w:r>
    </w:p>
    <w:p w:rsidR="00993D13" w:rsidRPr="00DC397B" w:rsidRDefault="00993D13" w:rsidP="00BB12F5">
      <w:pPr>
        <w:pStyle w:val="Szvegtrzsbehzssal2"/>
        <w:rPr>
          <w:szCs w:val="22"/>
        </w:rPr>
      </w:pPr>
    </w:p>
    <w:p w:rsidR="00993D13" w:rsidRPr="00DC397B" w:rsidRDefault="00993D13" w:rsidP="00BB12F5">
      <w:pPr>
        <w:pStyle w:val="Szvegtrzsbehzssal2"/>
        <w:rPr>
          <w:szCs w:val="22"/>
        </w:rPr>
      </w:pPr>
    </w:p>
    <w:p w:rsidR="00993D13" w:rsidRPr="00DC397B" w:rsidRDefault="00993D13" w:rsidP="00BB12F5">
      <w:pPr>
        <w:pStyle w:val="Szvegtrzsbehzssal2"/>
        <w:rPr>
          <w:szCs w:val="22"/>
        </w:rPr>
      </w:pPr>
    </w:p>
    <w:p w:rsidR="00993D13" w:rsidRPr="00DC397B" w:rsidRDefault="00993D13" w:rsidP="00993D13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  <w:u w:val="single"/>
        </w:rPr>
        <w:t>Záradék</w:t>
      </w:r>
      <w:r w:rsidRPr="00DC397B">
        <w:rPr>
          <w:rFonts w:ascii="Times New Roman" w:hAnsi="Times New Roman"/>
          <w:szCs w:val="22"/>
        </w:rPr>
        <w:t>:</w:t>
      </w:r>
    </w:p>
    <w:p w:rsidR="00993D13" w:rsidRPr="00DC397B" w:rsidRDefault="00993D13" w:rsidP="00993D13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 xml:space="preserve">A rendelet 2020. május </w:t>
      </w:r>
      <w:r w:rsidR="00DC397B">
        <w:rPr>
          <w:rFonts w:ascii="Times New Roman" w:hAnsi="Times New Roman"/>
          <w:szCs w:val="22"/>
        </w:rPr>
        <w:t>18</w:t>
      </w:r>
      <w:r w:rsidRPr="00DC397B">
        <w:rPr>
          <w:rFonts w:ascii="Times New Roman" w:hAnsi="Times New Roman"/>
          <w:szCs w:val="22"/>
        </w:rPr>
        <w:t>-</w:t>
      </w:r>
      <w:r w:rsidR="00DC397B">
        <w:rPr>
          <w:rFonts w:ascii="Times New Roman" w:hAnsi="Times New Roman"/>
          <w:szCs w:val="22"/>
        </w:rPr>
        <w:t>á</w:t>
      </w:r>
      <w:r w:rsidRPr="00DC397B">
        <w:rPr>
          <w:rFonts w:ascii="Times New Roman" w:hAnsi="Times New Roman"/>
          <w:szCs w:val="22"/>
        </w:rPr>
        <w:t>n kihirdetésre került.</w:t>
      </w:r>
    </w:p>
    <w:p w:rsidR="00993D13" w:rsidRPr="00DC397B" w:rsidRDefault="00993D13" w:rsidP="00993D13">
      <w:pPr>
        <w:jc w:val="both"/>
        <w:rPr>
          <w:rFonts w:ascii="Times New Roman" w:hAnsi="Times New Roman"/>
          <w:szCs w:val="22"/>
        </w:rPr>
      </w:pPr>
    </w:p>
    <w:p w:rsidR="00993D13" w:rsidRDefault="00993D13" w:rsidP="00993D13">
      <w:pPr>
        <w:jc w:val="both"/>
        <w:rPr>
          <w:rFonts w:ascii="Times New Roman" w:hAnsi="Times New Roman"/>
          <w:szCs w:val="22"/>
        </w:rPr>
      </w:pPr>
    </w:p>
    <w:p w:rsidR="00DC397B" w:rsidRPr="00DC397B" w:rsidRDefault="00DC397B" w:rsidP="00993D13">
      <w:pPr>
        <w:jc w:val="both"/>
        <w:rPr>
          <w:rFonts w:ascii="Times New Roman" w:hAnsi="Times New Roman"/>
          <w:szCs w:val="22"/>
        </w:rPr>
      </w:pPr>
    </w:p>
    <w:p w:rsidR="00993D13" w:rsidRPr="00DC397B" w:rsidRDefault="00993D13" w:rsidP="00993D13">
      <w:pPr>
        <w:jc w:val="both"/>
        <w:rPr>
          <w:rFonts w:ascii="Times New Roman" w:hAnsi="Times New Roman"/>
          <w:szCs w:val="22"/>
        </w:rPr>
      </w:pP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="00DC397B">
        <w:rPr>
          <w:rFonts w:ascii="Times New Roman" w:hAnsi="Times New Roman"/>
          <w:szCs w:val="22"/>
        </w:rPr>
        <w:t xml:space="preserve">   </w:t>
      </w:r>
      <w:r w:rsidRPr="00DC397B">
        <w:rPr>
          <w:rFonts w:ascii="Times New Roman" w:hAnsi="Times New Roman"/>
          <w:szCs w:val="22"/>
        </w:rPr>
        <w:t xml:space="preserve">Dr. Kovács </w:t>
      </w:r>
      <w:proofErr w:type="gramStart"/>
      <w:r w:rsidRPr="00DC397B">
        <w:rPr>
          <w:rFonts w:ascii="Times New Roman" w:hAnsi="Times New Roman"/>
          <w:szCs w:val="22"/>
        </w:rPr>
        <w:t xml:space="preserve">Mirella </w:t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Pr="00DC397B">
        <w:rPr>
          <w:rFonts w:ascii="Times New Roman" w:hAnsi="Times New Roman"/>
          <w:szCs w:val="22"/>
        </w:rPr>
        <w:tab/>
      </w:r>
      <w:r w:rsidR="00DC397B">
        <w:rPr>
          <w:rFonts w:ascii="Times New Roman" w:hAnsi="Times New Roman"/>
          <w:szCs w:val="22"/>
        </w:rPr>
        <w:t xml:space="preserve">             </w:t>
      </w:r>
      <w:r w:rsidRPr="00DC397B">
        <w:rPr>
          <w:rFonts w:ascii="Times New Roman" w:hAnsi="Times New Roman"/>
          <w:szCs w:val="22"/>
        </w:rPr>
        <w:t>jegyző</w:t>
      </w:r>
      <w:proofErr w:type="gramEnd"/>
    </w:p>
    <w:p w:rsidR="00993D13" w:rsidRPr="00DC397B" w:rsidRDefault="00993D13" w:rsidP="00BB12F5">
      <w:pPr>
        <w:pStyle w:val="Szvegtrzsbehzssal2"/>
        <w:rPr>
          <w:b/>
          <w:szCs w:val="22"/>
        </w:rPr>
      </w:pPr>
    </w:p>
    <w:sectPr w:rsidR="00993D13" w:rsidRPr="00DC397B" w:rsidSect="00DC397B">
      <w:pgSz w:w="11906" w:h="16838"/>
      <w:pgMar w:top="170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04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C1C97"/>
    <w:multiLevelType w:val="hybridMultilevel"/>
    <w:tmpl w:val="57688D4C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17317"/>
    <w:multiLevelType w:val="singleLevel"/>
    <w:tmpl w:val="F9026018"/>
    <w:lvl w:ilvl="0">
      <w:numFmt w:val="bullet"/>
      <w:lvlText w:val="–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9476125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372DF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5F0C0E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431BBF"/>
    <w:multiLevelType w:val="singleLevel"/>
    <w:tmpl w:val="6F16242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0B1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29543F"/>
    <w:multiLevelType w:val="singleLevel"/>
    <w:tmpl w:val="79088CD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32712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E97E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FB6359"/>
    <w:multiLevelType w:val="hybridMultilevel"/>
    <w:tmpl w:val="C8366AE4"/>
    <w:lvl w:ilvl="0" w:tplc="965CC290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13D7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0C21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73757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8872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1A175B"/>
    <w:multiLevelType w:val="singleLevel"/>
    <w:tmpl w:val="5E2E98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CA1FC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8B530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B63E3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59182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2"/>
  </w:num>
  <w:num w:numId="5">
    <w:abstractNumId w:val="18"/>
  </w:num>
  <w:num w:numId="6">
    <w:abstractNumId w:val="10"/>
  </w:num>
  <w:num w:numId="7">
    <w:abstractNumId w:val="1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4"/>
  </w:num>
  <w:num w:numId="14">
    <w:abstractNumId w:val="17"/>
  </w:num>
  <w:num w:numId="15">
    <w:abstractNumId w:val="0"/>
  </w:num>
  <w:num w:numId="16">
    <w:abstractNumId w:val="3"/>
  </w:num>
  <w:num w:numId="17">
    <w:abstractNumId w:val="14"/>
  </w:num>
  <w:num w:numId="18">
    <w:abstractNumId w:val="6"/>
  </w:num>
  <w:num w:numId="19">
    <w:abstractNumId w:val="8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C"/>
    <w:rsid w:val="00041358"/>
    <w:rsid w:val="000834AE"/>
    <w:rsid w:val="000A3461"/>
    <w:rsid w:val="000B5AAD"/>
    <w:rsid w:val="000C2411"/>
    <w:rsid w:val="000C4494"/>
    <w:rsid w:val="0010505C"/>
    <w:rsid w:val="00121849"/>
    <w:rsid w:val="00180FEE"/>
    <w:rsid w:val="001D1EB3"/>
    <w:rsid w:val="001E7FD8"/>
    <w:rsid w:val="00201987"/>
    <w:rsid w:val="00260AA6"/>
    <w:rsid w:val="00293B07"/>
    <w:rsid w:val="00327BC7"/>
    <w:rsid w:val="0037553B"/>
    <w:rsid w:val="003801D9"/>
    <w:rsid w:val="00391BB4"/>
    <w:rsid w:val="003A7DB8"/>
    <w:rsid w:val="003E5819"/>
    <w:rsid w:val="00417FC9"/>
    <w:rsid w:val="004918AA"/>
    <w:rsid w:val="004E671A"/>
    <w:rsid w:val="00513317"/>
    <w:rsid w:val="00555F20"/>
    <w:rsid w:val="00632FD3"/>
    <w:rsid w:val="006617C4"/>
    <w:rsid w:val="006F71B2"/>
    <w:rsid w:val="00713BA4"/>
    <w:rsid w:val="00714ED2"/>
    <w:rsid w:val="00740682"/>
    <w:rsid w:val="007C3C9B"/>
    <w:rsid w:val="007F162A"/>
    <w:rsid w:val="008651CC"/>
    <w:rsid w:val="008734B0"/>
    <w:rsid w:val="008A6374"/>
    <w:rsid w:val="008B3F37"/>
    <w:rsid w:val="008D2335"/>
    <w:rsid w:val="009409F8"/>
    <w:rsid w:val="00941E70"/>
    <w:rsid w:val="00981C19"/>
    <w:rsid w:val="00993D13"/>
    <w:rsid w:val="009C2393"/>
    <w:rsid w:val="00AB69A7"/>
    <w:rsid w:val="00AC29EF"/>
    <w:rsid w:val="00B379E2"/>
    <w:rsid w:val="00B41CD5"/>
    <w:rsid w:val="00B51499"/>
    <w:rsid w:val="00B51A2E"/>
    <w:rsid w:val="00B90339"/>
    <w:rsid w:val="00BB12F5"/>
    <w:rsid w:val="00BB7F2A"/>
    <w:rsid w:val="00BE4BD2"/>
    <w:rsid w:val="00C33436"/>
    <w:rsid w:val="00CA0B3D"/>
    <w:rsid w:val="00CA36F2"/>
    <w:rsid w:val="00CE3088"/>
    <w:rsid w:val="00CF1F0F"/>
    <w:rsid w:val="00D42170"/>
    <w:rsid w:val="00D54CA1"/>
    <w:rsid w:val="00D60F85"/>
    <w:rsid w:val="00D665CF"/>
    <w:rsid w:val="00DB25EE"/>
    <w:rsid w:val="00DC397B"/>
    <w:rsid w:val="00E36C71"/>
    <w:rsid w:val="00E370CE"/>
    <w:rsid w:val="00E72943"/>
    <w:rsid w:val="00E76A3B"/>
    <w:rsid w:val="00E80476"/>
    <w:rsid w:val="00E8625B"/>
    <w:rsid w:val="00EA27A1"/>
    <w:rsid w:val="00EE494A"/>
    <w:rsid w:val="00F53E18"/>
    <w:rsid w:val="00F60AFE"/>
    <w:rsid w:val="00F801C2"/>
    <w:rsid w:val="00FB5CBF"/>
    <w:rsid w:val="00FF12EA"/>
    <w:rsid w:val="00FF18E2"/>
    <w:rsid w:val="00FF3E9C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G Times" w:hAnsi="CG Times"/>
      <w:sz w:val="22"/>
    </w:rPr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semiHidden/>
    <w:pPr>
      <w:jc w:val="both"/>
    </w:pPr>
    <w:rPr>
      <w:b/>
    </w:rPr>
  </w:style>
  <w:style w:type="paragraph" w:styleId="Szvegtrzs">
    <w:name w:val="Body Text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ind w:left="284"/>
      <w:jc w:val="both"/>
    </w:pPr>
    <w:rPr>
      <w:rFonts w:ascii="Times New Roman" w:hAnsi="Times New Roman"/>
    </w:rPr>
  </w:style>
  <w:style w:type="paragraph" w:styleId="Szvegtrzsbehzssal2">
    <w:name w:val="Body Text Indent 2"/>
    <w:basedOn w:val="Norml"/>
    <w:link w:val="Szvegtrzsbehzssal2Char"/>
    <w:semiHidden/>
    <w:pPr>
      <w:ind w:left="708"/>
    </w:pPr>
    <w:rPr>
      <w:rFonts w:ascii="Times New Roman" w:hAnsi="Times New Roman"/>
    </w:rPr>
  </w:style>
  <w:style w:type="character" w:customStyle="1" w:styleId="Cmsor1Char">
    <w:name w:val="Címsor 1 Char"/>
    <w:link w:val="Cmsor1"/>
    <w:rsid w:val="0037553B"/>
    <w:rPr>
      <w:rFonts w:ascii="CG Times" w:hAnsi="CG Times"/>
      <w:b/>
      <w:sz w:val="22"/>
    </w:rPr>
  </w:style>
  <w:style w:type="character" w:customStyle="1" w:styleId="Cmsor3Char">
    <w:name w:val="Címsor 3 Char"/>
    <w:link w:val="Cmsor3"/>
    <w:rsid w:val="0037553B"/>
    <w:rPr>
      <w:rFonts w:ascii="CG Times" w:hAnsi="CG Times"/>
      <w:b/>
      <w:sz w:val="22"/>
    </w:rPr>
  </w:style>
  <w:style w:type="character" w:customStyle="1" w:styleId="Szvegtrzsbehzssal2Char">
    <w:name w:val="Szövegtörzs behúzással 2 Char"/>
    <w:link w:val="Szvegtrzsbehzssal2"/>
    <w:semiHidden/>
    <w:rsid w:val="0037553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G Times" w:hAnsi="CG Times"/>
      <w:sz w:val="22"/>
    </w:rPr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semiHidden/>
    <w:pPr>
      <w:jc w:val="both"/>
    </w:pPr>
    <w:rPr>
      <w:b/>
    </w:rPr>
  </w:style>
  <w:style w:type="paragraph" w:styleId="Szvegtrzs">
    <w:name w:val="Body Text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ind w:left="284"/>
      <w:jc w:val="both"/>
    </w:pPr>
    <w:rPr>
      <w:rFonts w:ascii="Times New Roman" w:hAnsi="Times New Roman"/>
    </w:rPr>
  </w:style>
  <w:style w:type="paragraph" w:styleId="Szvegtrzsbehzssal2">
    <w:name w:val="Body Text Indent 2"/>
    <w:basedOn w:val="Norml"/>
    <w:link w:val="Szvegtrzsbehzssal2Char"/>
    <w:semiHidden/>
    <w:pPr>
      <w:ind w:left="708"/>
    </w:pPr>
    <w:rPr>
      <w:rFonts w:ascii="Times New Roman" w:hAnsi="Times New Roman"/>
    </w:rPr>
  </w:style>
  <w:style w:type="character" w:customStyle="1" w:styleId="Cmsor1Char">
    <w:name w:val="Címsor 1 Char"/>
    <w:link w:val="Cmsor1"/>
    <w:rsid w:val="0037553B"/>
    <w:rPr>
      <w:rFonts w:ascii="CG Times" w:hAnsi="CG Times"/>
      <w:b/>
      <w:sz w:val="22"/>
    </w:rPr>
  </w:style>
  <w:style w:type="character" w:customStyle="1" w:styleId="Cmsor3Char">
    <w:name w:val="Címsor 3 Char"/>
    <w:link w:val="Cmsor3"/>
    <w:rsid w:val="0037553B"/>
    <w:rPr>
      <w:rFonts w:ascii="CG Times" w:hAnsi="CG Times"/>
      <w:b/>
      <w:sz w:val="22"/>
    </w:rPr>
  </w:style>
  <w:style w:type="character" w:customStyle="1" w:styleId="Szvegtrzsbehzssal2Char">
    <w:name w:val="Szövegtörzs behúzással 2 Char"/>
    <w:link w:val="Szvegtrzsbehzssal2"/>
    <w:semiHidden/>
    <w:rsid w:val="003755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E3A4-B872-4B06-8B7D-8D99AD6B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Mohácsi Önkormányzat</vt:lpstr>
    </vt:vector>
  </TitlesOfParts>
  <Company>Mohácsi Polgármesteri Hivatal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Mohácsi Önkormányzat</dc:title>
  <dc:creator>Mohácsi Polgármesteri Hivatal</dc:creator>
  <cp:lastModifiedBy>birone_emerencia</cp:lastModifiedBy>
  <cp:revision>3</cp:revision>
  <cp:lastPrinted>2018-09-20T06:18:00Z</cp:lastPrinted>
  <dcterms:created xsi:type="dcterms:W3CDTF">2020-05-15T10:10:00Z</dcterms:created>
  <dcterms:modified xsi:type="dcterms:W3CDTF">2020-05-15T10:18:00Z</dcterms:modified>
</cp:coreProperties>
</file>